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262A2" w14:textId="77777777" w:rsidR="00C239CB" w:rsidRDefault="001657DB">
      <w:pPr>
        <w:rPr>
          <w:b/>
        </w:rPr>
      </w:pPr>
      <w:r>
        <w:rPr>
          <w:rFonts w:cs="Arial"/>
          <w:b/>
          <w:noProof/>
          <w:sz w:val="24"/>
          <w:szCs w:val="24"/>
        </w:rPr>
        <mc:AlternateContent>
          <mc:Choice Requires="wps">
            <w:drawing>
              <wp:anchor distT="0" distB="0" distL="114300" distR="114300" simplePos="0" relativeHeight="251657728" behindDoc="0" locked="0" layoutInCell="1" allowOverlap="1" wp14:anchorId="4302630C" wp14:editId="4EB75B00">
                <wp:simplePos x="0" y="0"/>
                <wp:positionH relativeFrom="column">
                  <wp:posOffset>-47230</wp:posOffset>
                </wp:positionH>
                <wp:positionV relativeFrom="paragraph">
                  <wp:posOffset>-72294</wp:posOffset>
                </wp:positionV>
                <wp:extent cx="6257925" cy="1181819"/>
                <wp:effectExtent l="0" t="0" r="28575" b="184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1181819"/>
                        </a:xfrm>
                        <a:prstGeom prst="rect">
                          <a:avLst/>
                        </a:prstGeom>
                        <a:solidFill>
                          <a:srgbClr val="FFFFFF"/>
                        </a:solidFill>
                        <a:ln w="9525">
                          <a:solidFill>
                            <a:srgbClr val="000000"/>
                          </a:solidFill>
                          <a:miter lim="800000"/>
                          <a:headEnd/>
                          <a:tailEnd/>
                        </a:ln>
                      </wps:spPr>
                      <wps:txbx>
                        <w:txbxContent>
                          <w:p w14:paraId="43026317" w14:textId="77777777" w:rsidR="00C239CB" w:rsidRDefault="00C239CB">
                            <w:pPr>
                              <w:jc w:val="center"/>
                              <w:rPr>
                                <w:rFonts w:cs="Arial"/>
                                <w:b/>
                                <w:szCs w:val="22"/>
                              </w:rPr>
                            </w:pPr>
                          </w:p>
                          <w:p w14:paraId="666D2718" w14:textId="3CCDF815" w:rsidR="00F069C6" w:rsidRDefault="001657DB">
                            <w:pPr>
                              <w:jc w:val="center"/>
                              <w:rPr>
                                <w:rFonts w:cs="Arial"/>
                                <w:b/>
                                <w:sz w:val="24"/>
                                <w:szCs w:val="22"/>
                              </w:rPr>
                            </w:pPr>
                            <w:r>
                              <w:rPr>
                                <w:rFonts w:cs="Arial"/>
                                <w:b/>
                                <w:sz w:val="24"/>
                                <w:szCs w:val="22"/>
                              </w:rPr>
                              <w:t>Vergabeverfahren</w:t>
                            </w:r>
                          </w:p>
                          <w:p w14:paraId="68161179" w14:textId="6FDCD929" w:rsidR="00F069C6" w:rsidRDefault="001657DB" w:rsidP="00F069C6">
                            <w:pPr>
                              <w:jc w:val="center"/>
                              <w:rPr>
                                <w:rFonts w:cs="Arial"/>
                                <w:b/>
                                <w:sz w:val="24"/>
                                <w:szCs w:val="22"/>
                              </w:rPr>
                            </w:pPr>
                            <w:r>
                              <w:rPr>
                                <w:rFonts w:cs="Arial"/>
                                <w:b/>
                                <w:sz w:val="24"/>
                                <w:szCs w:val="22"/>
                              </w:rPr>
                              <w:t>"</w:t>
                            </w:r>
                            <w:r w:rsidR="00F069C6" w:rsidRPr="00F069C6">
                              <w:rPr>
                                <w:rFonts w:cs="Arial"/>
                                <w:b/>
                                <w:sz w:val="24"/>
                                <w:szCs w:val="22"/>
                              </w:rPr>
                              <w:t>Beschaffung eines ITSM-Tools einschließlich Software-Support und Dienstleistungen zur Inbetriebnahme des Tools“</w:t>
                            </w:r>
                          </w:p>
                          <w:p w14:paraId="0683FE99" w14:textId="77777777" w:rsidR="00F069C6" w:rsidRPr="00F069C6" w:rsidRDefault="00F069C6" w:rsidP="00F069C6">
                            <w:pPr>
                              <w:jc w:val="center"/>
                              <w:rPr>
                                <w:rFonts w:cs="Arial"/>
                                <w:b/>
                                <w:sz w:val="24"/>
                                <w:szCs w:val="22"/>
                              </w:rPr>
                            </w:pPr>
                          </w:p>
                          <w:p w14:paraId="43026319" w14:textId="14ED0ABD" w:rsidR="00C239CB" w:rsidRDefault="00F069C6" w:rsidP="00F069C6">
                            <w:pPr>
                              <w:jc w:val="center"/>
                              <w:rPr>
                                <w:rFonts w:cs="Arial"/>
                                <w:sz w:val="24"/>
                                <w:szCs w:val="22"/>
                              </w:rPr>
                            </w:pPr>
                            <w:r w:rsidRPr="00F069C6">
                              <w:rPr>
                                <w:rFonts w:cs="Arial"/>
                                <w:b/>
                                <w:sz w:val="24"/>
                                <w:szCs w:val="22"/>
                              </w:rPr>
                              <w:t>Az.: E 5470/9-2-586/24</w:t>
                            </w:r>
                            <w:r w:rsidR="001657DB">
                              <w:rPr>
                                <w:rFonts w:cs="Arial"/>
                                <w:sz w:val="24"/>
                                <w:szCs w:val="22"/>
                              </w:rPr>
                              <w:t xml:space="preserve">                                 </w:t>
                            </w:r>
                            <w:r w:rsidR="00406049" w:rsidRPr="00406049">
                              <w:rPr>
                                <w:rFonts w:cs="Arial"/>
                                <w:b/>
                                <w:sz w:val="24"/>
                                <w:szCs w:val="22"/>
                              </w:rPr>
                              <w:t>VB 24_048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2630C" id="Rectangle 2" o:spid="_x0000_s1026" style="position:absolute;left:0;text-align:left;margin-left:-3.7pt;margin-top:-5.7pt;width:492.75pt;height:93.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">
                <v:textbox>
                  <w:txbxContent>
                    <w:p w14:paraId="43026317" w14:textId="77777777" w:rsidR="00C239CB" w:rsidRDefault="00C239CB">
                      <w:pPr>
                        <w:jc w:val="center"/>
                        <w:rPr>
                          <w:rFonts w:cs="Arial"/>
                          <w:b/>
                          <w:szCs w:val="22"/>
                        </w:rPr>
                      </w:pPr>
                    </w:p>
                    <w:p w14:paraId="666D2718" w14:textId="3CCDF815" w:rsidR="00F069C6" w:rsidRDefault="001657DB">
                      <w:pPr>
                        <w:jc w:val="center"/>
                        <w:rPr>
                          <w:rFonts w:cs="Arial"/>
                          <w:b/>
                          <w:sz w:val="24"/>
                          <w:szCs w:val="22"/>
                        </w:rPr>
                      </w:pPr>
                      <w:r>
                        <w:rPr>
                          <w:rFonts w:cs="Arial"/>
                          <w:b/>
                          <w:sz w:val="24"/>
                          <w:szCs w:val="22"/>
                        </w:rPr>
                        <w:t>Vergabeverfahren</w:t>
                      </w:r>
                    </w:p>
                    <w:p w14:paraId="68161179" w14:textId="6FDCD929" w:rsidR="00F069C6" w:rsidRDefault="001657DB" w:rsidP="00F069C6">
                      <w:pPr>
                        <w:jc w:val="center"/>
                        <w:rPr>
                          <w:rFonts w:cs="Arial"/>
                          <w:b/>
                          <w:sz w:val="24"/>
                          <w:szCs w:val="22"/>
                        </w:rPr>
                      </w:pPr>
                      <w:r>
                        <w:rPr>
                          <w:rFonts w:cs="Arial"/>
                          <w:b/>
                          <w:sz w:val="24"/>
                          <w:szCs w:val="22"/>
                        </w:rPr>
                        <w:t>"</w:t>
                      </w:r>
                      <w:r w:rsidR="00F069C6" w:rsidRPr="00F069C6">
                        <w:rPr>
                          <w:rFonts w:cs="Arial"/>
                          <w:b/>
                          <w:sz w:val="24"/>
                          <w:szCs w:val="22"/>
                        </w:rPr>
                        <w:t>Beschaffung eines ITSM-Tools einschließlich Software-Support und Dienstleistungen zur Inbetriebnahme des Tools“</w:t>
                      </w:r>
                    </w:p>
                    <w:p w14:paraId="0683FE99" w14:textId="77777777" w:rsidR="00F069C6" w:rsidRPr="00F069C6" w:rsidRDefault="00F069C6" w:rsidP="00F069C6">
                      <w:pPr>
                        <w:jc w:val="center"/>
                        <w:rPr>
                          <w:rFonts w:cs="Arial"/>
                          <w:b/>
                          <w:sz w:val="24"/>
                          <w:szCs w:val="22"/>
                        </w:rPr>
                      </w:pPr>
                    </w:p>
                    <w:p w14:paraId="43026319" w14:textId="14ED0ABD" w:rsidR="00C239CB" w:rsidRDefault="00F069C6" w:rsidP="00F069C6">
                      <w:pPr>
                        <w:jc w:val="center"/>
                        <w:rPr>
                          <w:rFonts w:cs="Arial"/>
                          <w:sz w:val="24"/>
                          <w:szCs w:val="22"/>
                        </w:rPr>
                      </w:pPr>
                      <w:r w:rsidRPr="00F069C6">
                        <w:rPr>
                          <w:rFonts w:cs="Arial"/>
                          <w:b/>
                          <w:sz w:val="24"/>
                          <w:szCs w:val="22"/>
                        </w:rPr>
                        <w:t>Az.: E 5470/9-2-586/24</w:t>
                      </w:r>
                      <w:r w:rsidR="001657DB">
                        <w:rPr>
                          <w:rFonts w:cs="Arial"/>
                          <w:sz w:val="24"/>
                          <w:szCs w:val="22"/>
                        </w:rPr>
                        <w:t xml:space="preserve">                                 </w:t>
                      </w:r>
                      <w:r w:rsidR="00406049" w:rsidRPr="00406049">
                        <w:rPr>
                          <w:rFonts w:cs="Arial"/>
                          <w:b/>
                          <w:sz w:val="24"/>
                          <w:szCs w:val="22"/>
                        </w:rPr>
                        <w:t>VB 24_048</w:t>
                      </w:r>
                    </w:p>
                  </w:txbxContent>
                </v:textbox>
              </v:rect>
            </w:pict>
          </mc:Fallback>
        </mc:AlternateContent>
      </w:r>
      <w:r>
        <w:tab/>
      </w:r>
    </w:p>
    <w:p w14:paraId="430262A3" w14:textId="77777777" w:rsidR="00C239CB" w:rsidRDefault="00C239CB">
      <w:pPr>
        <w:rPr>
          <w:b/>
        </w:rPr>
      </w:pPr>
    </w:p>
    <w:p w14:paraId="430262A4" w14:textId="77777777" w:rsidR="00C239CB" w:rsidRDefault="00C239CB">
      <w:pPr>
        <w:rPr>
          <w:b/>
        </w:rPr>
      </w:pPr>
    </w:p>
    <w:p w14:paraId="430262A5" w14:textId="77777777" w:rsidR="00C239CB" w:rsidRDefault="00C239CB">
      <w:pPr>
        <w:rPr>
          <w:b/>
        </w:rPr>
      </w:pPr>
    </w:p>
    <w:p w14:paraId="430262A6" w14:textId="77777777" w:rsidR="00C239CB" w:rsidRDefault="00C239CB">
      <w:pPr>
        <w:rPr>
          <w:b/>
        </w:rPr>
      </w:pPr>
    </w:p>
    <w:p w14:paraId="430262A7" w14:textId="77777777" w:rsidR="00C239CB" w:rsidRDefault="00C239CB">
      <w:pPr>
        <w:rPr>
          <w:b/>
        </w:rPr>
      </w:pPr>
    </w:p>
    <w:p w14:paraId="430262A8" w14:textId="7EFEF73D" w:rsidR="00C239CB" w:rsidRDefault="001657DB" w:rsidP="001657DB">
      <w:pPr>
        <w:tabs>
          <w:tab w:val="left" w:pos="4044"/>
        </w:tabs>
        <w:rPr>
          <w:b/>
        </w:rPr>
      </w:pPr>
      <w:r>
        <w:rPr>
          <w:b/>
        </w:rPr>
        <w:tab/>
      </w:r>
    </w:p>
    <w:p w14:paraId="430262A9" w14:textId="3FB2CA2F" w:rsidR="00C239CB" w:rsidRDefault="001657DB">
      <w:pPr>
        <w:jc w:val="left"/>
        <w:outlineLvl w:val="0"/>
        <w:rPr>
          <w:b/>
          <w:sz w:val="28"/>
          <w:szCs w:val="28"/>
          <w:u w:val="single"/>
        </w:rPr>
      </w:pPr>
      <w:r>
        <w:rPr>
          <w:b/>
          <w:sz w:val="24"/>
          <w:u w:val="single"/>
        </w:rPr>
        <w:t xml:space="preserve">Anlage </w:t>
      </w:r>
      <w:r w:rsidR="00C306F5">
        <w:rPr>
          <w:b/>
          <w:sz w:val="24"/>
          <w:u w:val="single"/>
        </w:rPr>
        <w:t>12</w:t>
      </w:r>
      <w:r>
        <w:rPr>
          <w:b/>
          <w:sz w:val="24"/>
          <w:u w:val="single"/>
        </w:rPr>
        <w:t>:</w:t>
      </w:r>
    </w:p>
    <w:p w14:paraId="430262AA" w14:textId="77777777" w:rsidR="00C239CB" w:rsidRDefault="00C239CB">
      <w:pPr>
        <w:jc w:val="center"/>
        <w:outlineLvl w:val="0"/>
        <w:rPr>
          <w:b/>
          <w:szCs w:val="22"/>
        </w:rPr>
      </w:pPr>
    </w:p>
    <w:p w14:paraId="430262AB" w14:textId="77777777" w:rsidR="00C239CB" w:rsidRDefault="00C239CB">
      <w:pPr>
        <w:jc w:val="center"/>
        <w:outlineLvl w:val="0"/>
        <w:rPr>
          <w:b/>
          <w:szCs w:val="22"/>
        </w:rPr>
      </w:pPr>
    </w:p>
    <w:p w14:paraId="430262AC" w14:textId="77777777" w:rsidR="00C239CB" w:rsidRDefault="001657DB">
      <w:pPr>
        <w:jc w:val="center"/>
        <w:outlineLvl w:val="0"/>
        <w:rPr>
          <w:b/>
          <w:szCs w:val="22"/>
        </w:rPr>
      </w:pPr>
      <w:r>
        <w:rPr>
          <w:b/>
          <w:sz w:val="28"/>
          <w:szCs w:val="28"/>
        </w:rPr>
        <w:t xml:space="preserve">Vereinbarung zur Vertraulichkeit im Vergabeverfahren  </w:t>
      </w:r>
    </w:p>
    <w:p w14:paraId="430262AD" w14:textId="77777777" w:rsidR="00C239CB" w:rsidRDefault="00C239CB">
      <w:pPr>
        <w:jc w:val="left"/>
        <w:outlineLvl w:val="0"/>
        <w:rPr>
          <w:b/>
          <w:sz w:val="28"/>
          <w:szCs w:val="28"/>
        </w:rPr>
      </w:pPr>
    </w:p>
    <w:p w14:paraId="430262AE" w14:textId="77777777" w:rsidR="00C239CB" w:rsidRDefault="001657DB">
      <w:pPr>
        <w:jc w:val="left"/>
        <w:outlineLvl w:val="0"/>
        <w:rPr>
          <w:szCs w:val="22"/>
        </w:rPr>
      </w:pPr>
      <w:r>
        <w:rPr>
          <w:szCs w:val="22"/>
        </w:rPr>
        <w:t xml:space="preserve">Zwischen </w:t>
      </w:r>
      <w:r>
        <w:rPr>
          <w:szCs w:val="22"/>
        </w:rPr>
        <w:tab/>
      </w:r>
      <w:r>
        <w:rPr>
          <w:szCs w:val="22"/>
        </w:rPr>
        <w:tab/>
      </w:r>
    </w:p>
    <w:p w14:paraId="430262AF" w14:textId="77777777" w:rsidR="00C239CB" w:rsidRDefault="001657DB">
      <w:pPr>
        <w:rPr>
          <w:rFonts w:cs="Arial"/>
          <w:szCs w:val="22"/>
        </w:rPr>
      </w:pPr>
      <w:r>
        <w:rPr>
          <w:szCs w:val="22"/>
        </w:rPr>
        <w:br/>
      </w:r>
      <w:r>
        <w:rPr>
          <w:rFonts w:cs="Arial"/>
          <w:szCs w:val="22"/>
        </w:rPr>
        <w:tab/>
      </w:r>
      <w:r>
        <w:rPr>
          <w:rFonts w:cs="Arial"/>
          <w:szCs w:val="22"/>
        </w:rPr>
        <w:tab/>
      </w:r>
      <w:r>
        <w:rPr>
          <w:rFonts w:cs="Arial"/>
          <w:szCs w:val="22"/>
        </w:rPr>
        <w:tab/>
        <w:t>______________________</w:t>
      </w:r>
    </w:p>
    <w:p w14:paraId="430262B0" w14:textId="77777777" w:rsidR="00C239CB" w:rsidRDefault="001657DB">
      <w:pPr>
        <w:rPr>
          <w:rFonts w:cs="Arial"/>
          <w:szCs w:val="22"/>
        </w:rPr>
      </w:pPr>
      <w:r>
        <w:rPr>
          <w:rFonts w:cs="Arial"/>
          <w:szCs w:val="22"/>
        </w:rPr>
        <w:tab/>
      </w:r>
      <w:r>
        <w:rPr>
          <w:rFonts w:cs="Arial"/>
          <w:szCs w:val="22"/>
        </w:rPr>
        <w:tab/>
      </w:r>
      <w:r>
        <w:rPr>
          <w:rFonts w:cs="Arial"/>
          <w:szCs w:val="22"/>
        </w:rPr>
        <w:tab/>
        <w:t>______________________</w:t>
      </w:r>
    </w:p>
    <w:p w14:paraId="430262B1" w14:textId="77777777" w:rsidR="00C239CB" w:rsidRDefault="001657DB">
      <w:pPr>
        <w:rPr>
          <w:rFonts w:cs="Arial"/>
          <w:szCs w:val="22"/>
        </w:rPr>
      </w:pPr>
      <w:r>
        <w:rPr>
          <w:rFonts w:cs="Arial"/>
          <w:szCs w:val="22"/>
        </w:rPr>
        <w:tab/>
      </w:r>
      <w:r>
        <w:rPr>
          <w:rFonts w:cs="Arial"/>
          <w:szCs w:val="22"/>
        </w:rPr>
        <w:tab/>
      </w:r>
      <w:r>
        <w:rPr>
          <w:rFonts w:cs="Arial"/>
          <w:szCs w:val="22"/>
        </w:rPr>
        <w:tab/>
        <w:t>______________________</w:t>
      </w:r>
    </w:p>
    <w:p w14:paraId="430262B2" w14:textId="77777777" w:rsidR="00C239CB" w:rsidRDefault="00C239CB">
      <w:pPr>
        <w:rPr>
          <w:rFonts w:cs="Arial"/>
          <w:szCs w:val="22"/>
        </w:rPr>
      </w:pPr>
    </w:p>
    <w:p w14:paraId="430262B3" w14:textId="77777777" w:rsidR="00C239CB" w:rsidRDefault="00C239CB">
      <w:pPr>
        <w:rPr>
          <w:rFonts w:cs="Arial"/>
          <w:szCs w:val="22"/>
        </w:rPr>
      </w:pPr>
    </w:p>
    <w:p w14:paraId="430262B4" w14:textId="77777777" w:rsidR="00C239CB" w:rsidRDefault="001657DB">
      <w:pPr>
        <w:rPr>
          <w:rFonts w:cs="Arial"/>
          <w:szCs w:val="22"/>
        </w:rPr>
      </w:pPr>
      <w:r>
        <w:rPr>
          <w:rFonts w:cs="Arial"/>
          <w:szCs w:val="22"/>
        </w:rPr>
        <w:t xml:space="preserve">- im folgenden Bieter - </w:t>
      </w:r>
    </w:p>
    <w:p w14:paraId="430262B5" w14:textId="77777777" w:rsidR="00C239CB" w:rsidRDefault="00C239CB">
      <w:pPr>
        <w:rPr>
          <w:sz w:val="28"/>
          <w:szCs w:val="28"/>
        </w:rPr>
      </w:pPr>
    </w:p>
    <w:p w14:paraId="430262B6" w14:textId="77777777" w:rsidR="00C239CB" w:rsidRDefault="001657DB">
      <w:pPr>
        <w:autoSpaceDE w:val="0"/>
        <w:autoSpaceDN w:val="0"/>
        <w:adjustRightInd w:val="0"/>
        <w:jc w:val="left"/>
        <w:rPr>
          <w:szCs w:val="22"/>
        </w:rPr>
      </w:pPr>
      <w:r>
        <w:rPr>
          <w:szCs w:val="22"/>
        </w:rPr>
        <w:t xml:space="preserve">und </w:t>
      </w:r>
    </w:p>
    <w:p w14:paraId="430262B7" w14:textId="77777777" w:rsidR="00C239CB" w:rsidRDefault="001657DB">
      <w:pPr>
        <w:autoSpaceDE w:val="0"/>
        <w:autoSpaceDN w:val="0"/>
        <w:adjustRightInd w:val="0"/>
        <w:jc w:val="left"/>
        <w:rPr>
          <w:szCs w:val="22"/>
        </w:rPr>
      </w:pPr>
      <w:r>
        <w:rPr>
          <w:szCs w:val="22"/>
        </w:rPr>
        <w:tab/>
      </w:r>
      <w:r>
        <w:rPr>
          <w:szCs w:val="22"/>
        </w:rPr>
        <w:tab/>
      </w:r>
      <w:r>
        <w:rPr>
          <w:szCs w:val="22"/>
        </w:rPr>
        <w:tab/>
        <w:t xml:space="preserve">Freistaat Sachsen </w:t>
      </w:r>
    </w:p>
    <w:p w14:paraId="430262B8" w14:textId="77777777" w:rsidR="00C239CB" w:rsidRDefault="001657DB">
      <w:pPr>
        <w:autoSpaceDE w:val="0"/>
        <w:autoSpaceDN w:val="0"/>
        <w:adjustRightInd w:val="0"/>
        <w:ind w:left="1416" w:firstLine="708"/>
        <w:jc w:val="left"/>
        <w:rPr>
          <w:szCs w:val="22"/>
        </w:rPr>
      </w:pPr>
      <w:r>
        <w:rPr>
          <w:szCs w:val="22"/>
        </w:rPr>
        <w:t xml:space="preserve">vertreten durch das Sächsische Staatsministerium der Justiz </w:t>
      </w:r>
    </w:p>
    <w:p w14:paraId="430262B9" w14:textId="77777777" w:rsidR="00C239CB" w:rsidRDefault="001657DB">
      <w:pPr>
        <w:autoSpaceDE w:val="0"/>
        <w:autoSpaceDN w:val="0"/>
        <w:adjustRightInd w:val="0"/>
        <w:ind w:left="1416" w:firstLine="708"/>
        <w:jc w:val="left"/>
        <w:rPr>
          <w:szCs w:val="22"/>
        </w:rPr>
      </w:pPr>
      <w:r>
        <w:rPr>
          <w:szCs w:val="22"/>
        </w:rPr>
        <w:t>vertreten durch die Leitstelle für Informationstechnologie der sächsischen Justiz</w:t>
      </w:r>
    </w:p>
    <w:p w14:paraId="430262BA" w14:textId="77777777" w:rsidR="00C239CB" w:rsidRDefault="001657DB">
      <w:pPr>
        <w:autoSpaceDE w:val="0"/>
        <w:autoSpaceDN w:val="0"/>
        <w:adjustRightInd w:val="0"/>
        <w:ind w:left="1416" w:firstLine="708"/>
        <w:jc w:val="left"/>
        <w:rPr>
          <w:szCs w:val="22"/>
        </w:rPr>
      </w:pPr>
      <w:r>
        <w:rPr>
          <w:szCs w:val="22"/>
        </w:rPr>
        <w:tab/>
      </w:r>
      <w:r>
        <w:rPr>
          <w:szCs w:val="22"/>
        </w:rPr>
        <w:tab/>
      </w:r>
      <w:r>
        <w:rPr>
          <w:szCs w:val="22"/>
        </w:rPr>
        <w:tab/>
      </w:r>
    </w:p>
    <w:p w14:paraId="430262BB" w14:textId="77777777" w:rsidR="00C239CB" w:rsidRDefault="00C239CB">
      <w:pPr>
        <w:autoSpaceDE w:val="0"/>
        <w:autoSpaceDN w:val="0"/>
        <w:adjustRightInd w:val="0"/>
        <w:jc w:val="left"/>
        <w:rPr>
          <w:szCs w:val="22"/>
        </w:rPr>
      </w:pPr>
    </w:p>
    <w:p w14:paraId="430262BC" w14:textId="77777777" w:rsidR="00C239CB" w:rsidRDefault="001657DB">
      <w:pPr>
        <w:autoSpaceDE w:val="0"/>
        <w:autoSpaceDN w:val="0"/>
        <w:adjustRightInd w:val="0"/>
        <w:jc w:val="left"/>
        <w:rPr>
          <w:szCs w:val="22"/>
        </w:rPr>
      </w:pPr>
      <w:r>
        <w:rPr>
          <w:szCs w:val="22"/>
        </w:rPr>
        <w:t>- im folgenden Auftraggeber -</w:t>
      </w:r>
    </w:p>
    <w:p w14:paraId="430262BD" w14:textId="77777777" w:rsidR="00C239CB" w:rsidRDefault="00C239CB">
      <w:pPr>
        <w:autoSpaceDE w:val="0"/>
        <w:autoSpaceDN w:val="0"/>
        <w:adjustRightInd w:val="0"/>
        <w:ind w:left="1416" w:firstLine="708"/>
        <w:jc w:val="left"/>
        <w:rPr>
          <w:szCs w:val="22"/>
        </w:rPr>
      </w:pPr>
    </w:p>
    <w:p w14:paraId="430262BE" w14:textId="77777777" w:rsidR="00C239CB" w:rsidRDefault="001657DB">
      <w:pPr>
        <w:autoSpaceDE w:val="0"/>
        <w:autoSpaceDN w:val="0"/>
        <w:adjustRightInd w:val="0"/>
        <w:jc w:val="left"/>
        <w:rPr>
          <w:szCs w:val="22"/>
        </w:rPr>
      </w:pPr>
      <w:r>
        <w:rPr>
          <w:szCs w:val="22"/>
        </w:rPr>
        <w:t>wird die nachstehende Vertraulichkeitsvereinbarung geschlossen:</w:t>
      </w:r>
    </w:p>
    <w:p w14:paraId="430262BF" w14:textId="77777777" w:rsidR="00C239CB" w:rsidRDefault="001657DB">
      <w:pPr>
        <w:autoSpaceDE w:val="0"/>
        <w:autoSpaceDN w:val="0"/>
        <w:adjustRightInd w:val="0"/>
        <w:ind w:firstLine="708"/>
        <w:jc w:val="left"/>
        <w:rPr>
          <w:szCs w:val="22"/>
        </w:rPr>
      </w:pPr>
      <w:r>
        <w:rPr>
          <w:szCs w:val="22"/>
        </w:rPr>
        <w:tab/>
      </w:r>
      <w:r>
        <w:rPr>
          <w:szCs w:val="22"/>
        </w:rPr>
        <w:tab/>
      </w:r>
    </w:p>
    <w:p w14:paraId="430262C0" w14:textId="77777777" w:rsidR="00C239CB" w:rsidRDefault="00C239CB">
      <w:pPr>
        <w:autoSpaceDE w:val="0"/>
        <w:autoSpaceDN w:val="0"/>
        <w:adjustRightInd w:val="0"/>
        <w:ind w:firstLine="708"/>
        <w:jc w:val="left"/>
        <w:rPr>
          <w:szCs w:val="22"/>
        </w:rPr>
      </w:pPr>
    </w:p>
    <w:p w14:paraId="430262C1" w14:textId="77777777" w:rsidR="00C239CB" w:rsidRDefault="001657DB">
      <w:pPr>
        <w:numPr>
          <w:ilvl w:val="0"/>
          <w:numId w:val="18"/>
        </w:numPr>
        <w:autoSpaceDE w:val="0"/>
        <w:autoSpaceDN w:val="0"/>
        <w:adjustRightInd w:val="0"/>
        <w:jc w:val="left"/>
        <w:rPr>
          <w:b/>
          <w:szCs w:val="22"/>
        </w:rPr>
      </w:pPr>
      <w:r>
        <w:rPr>
          <w:b/>
          <w:szCs w:val="22"/>
        </w:rPr>
        <w:t>Gegenstand der Vereinbarung</w:t>
      </w:r>
    </w:p>
    <w:p w14:paraId="430262C2" w14:textId="77777777" w:rsidR="00C239CB" w:rsidRDefault="00C239CB">
      <w:pPr>
        <w:autoSpaceDE w:val="0"/>
        <w:autoSpaceDN w:val="0"/>
        <w:adjustRightInd w:val="0"/>
        <w:rPr>
          <w:szCs w:val="22"/>
        </w:rPr>
      </w:pPr>
    </w:p>
    <w:p w14:paraId="430262C3" w14:textId="174CA55F" w:rsidR="00C239CB" w:rsidRDefault="001657DB">
      <w:pPr>
        <w:numPr>
          <w:ilvl w:val="0"/>
          <w:numId w:val="24"/>
        </w:numPr>
        <w:autoSpaceDE w:val="0"/>
        <w:autoSpaceDN w:val="0"/>
        <w:adjustRightInd w:val="0"/>
        <w:rPr>
          <w:sz w:val="20"/>
        </w:rPr>
      </w:pPr>
      <w:r>
        <w:rPr>
          <w:sz w:val="20"/>
        </w:rPr>
        <w:t>Als vertrauliche Informationen im Sinne dieser Vereinbarung gelten insbesondere Informationen über interne Belange de</w:t>
      </w:r>
      <w:r w:rsidR="006F0BB4">
        <w:rPr>
          <w:sz w:val="20"/>
        </w:rPr>
        <w:t>s</w:t>
      </w:r>
      <w:r>
        <w:rPr>
          <w:sz w:val="20"/>
        </w:rPr>
        <w:t xml:space="preserve"> Auftraggebers </w:t>
      </w:r>
      <w:r w:rsidR="00D13A8B">
        <w:rPr>
          <w:sz w:val="20"/>
        </w:rPr>
        <w:t xml:space="preserve">und/oder </w:t>
      </w:r>
      <w:r>
        <w:rPr>
          <w:sz w:val="20"/>
        </w:rPr>
        <w:t>der Auftragsberatungsstelle Sachsen e.V. (ABSt) sowie sämtliche in mündlicher, schriftlicher oder elektronischer Form zugänglich gemachte technische und nicht technische Informationen und Materialien des Auftraggebers, seiner Geschäftspartner und seiner Kunden/ der ABSt., die personenbezogen oder nicht öffentlich zugänglich oder nicht allgemein bekannt oder als vertraulich gekennzeichnet sind. Unerheblich ist dabei, durch wen Dokumente oder andere Trägermedien erstellt wurden, sofern sie Informationen verkörpern, die sich auf den Auftraggeber</w:t>
      </w:r>
      <w:r w:rsidR="00D13A8B">
        <w:rPr>
          <w:sz w:val="20"/>
        </w:rPr>
        <w:t xml:space="preserve"> und/oder</w:t>
      </w:r>
      <w:r>
        <w:rPr>
          <w:sz w:val="20"/>
        </w:rPr>
        <w:t xml:space="preserve"> die ABSt beziehen.</w:t>
      </w:r>
    </w:p>
    <w:p w14:paraId="430262C4" w14:textId="77777777" w:rsidR="00C239CB" w:rsidRDefault="00C239CB">
      <w:pPr>
        <w:autoSpaceDE w:val="0"/>
        <w:autoSpaceDN w:val="0"/>
        <w:adjustRightInd w:val="0"/>
        <w:rPr>
          <w:sz w:val="20"/>
        </w:rPr>
      </w:pPr>
    </w:p>
    <w:p w14:paraId="430262C5" w14:textId="4F69ECBA" w:rsidR="00C239CB" w:rsidRDefault="001657DB">
      <w:pPr>
        <w:numPr>
          <w:ilvl w:val="0"/>
          <w:numId w:val="24"/>
        </w:numPr>
        <w:autoSpaceDE w:val="0"/>
        <w:autoSpaceDN w:val="0"/>
        <w:adjustRightInd w:val="0"/>
        <w:rPr>
          <w:sz w:val="20"/>
        </w:rPr>
      </w:pPr>
      <w:r>
        <w:rPr>
          <w:sz w:val="20"/>
        </w:rPr>
        <w:t>Der Nachweis, dass eine Information nicht personenbezogen oder öffentlich zugänglich oder allgemein bekannt oder nicht als vertraulich gekennzeichnet ist bzw. war, obliegt dem Bieter.</w:t>
      </w:r>
    </w:p>
    <w:p w14:paraId="430262C6" w14:textId="77777777" w:rsidR="00C239CB" w:rsidRDefault="00C239CB">
      <w:pPr>
        <w:autoSpaceDE w:val="0"/>
        <w:autoSpaceDN w:val="0"/>
        <w:adjustRightInd w:val="0"/>
        <w:rPr>
          <w:szCs w:val="22"/>
        </w:rPr>
      </w:pPr>
    </w:p>
    <w:p w14:paraId="430262C7" w14:textId="77777777" w:rsidR="00C239CB" w:rsidRDefault="001657DB">
      <w:pPr>
        <w:numPr>
          <w:ilvl w:val="0"/>
          <w:numId w:val="18"/>
        </w:numPr>
        <w:autoSpaceDE w:val="0"/>
        <w:autoSpaceDN w:val="0"/>
        <w:adjustRightInd w:val="0"/>
        <w:rPr>
          <w:b/>
          <w:szCs w:val="22"/>
        </w:rPr>
      </w:pPr>
      <w:r>
        <w:rPr>
          <w:b/>
          <w:szCs w:val="22"/>
        </w:rPr>
        <w:t>Pflichten des Bieters</w:t>
      </w:r>
    </w:p>
    <w:p w14:paraId="430262C8" w14:textId="77777777" w:rsidR="00C239CB" w:rsidRDefault="00C239CB">
      <w:pPr>
        <w:autoSpaceDE w:val="0"/>
        <w:autoSpaceDN w:val="0"/>
        <w:adjustRightInd w:val="0"/>
        <w:rPr>
          <w:szCs w:val="22"/>
        </w:rPr>
      </w:pPr>
    </w:p>
    <w:p w14:paraId="430262C9" w14:textId="77777777" w:rsidR="00C239CB" w:rsidRDefault="001657DB">
      <w:pPr>
        <w:numPr>
          <w:ilvl w:val="0"/>
          <w:numId w:val="20"/>
        </w:numPr>
        <w:autoSpaceDE w:val="0"/>
        <w:autoSpaceDN w:val="0"/>
        <w:adjustRightInd w:val="0"/>
        <w:rPr>
          <w:sz w:val="20"/>
        </w:rPr>
      </w:pPr>
      <w:r>
        <w:rPr>
          <w:sz w:val="20"/>
        </w:rPr>
        <w:t>Der Bieter wird die Informationen gemäß Ziffer 1. dieser Vereinbarung mit der gleichen Sorgfalt schützen, mit der er seine eigenen Geschäfts- und Betriebsgeheimnisse schützt, mindestens jedoch mit der Sorgfalt eines ordentlichen Kaufmanns und nach Maßgabe der geltenden datenschutzrechtlichen Bestimmungen.</w:t>
      </w:r>
    </w:p>
    <w:p w14:paraId="430262CA" w14:textId="77777777" w:rsidR="00C239CB" w:rsidRDefault="00C239CB">
      <w:pPr>
        <w:autoSpaceDE w:val="0"/>
        <w:autoSpaceDN w:val="0"/>
        <w:adjustRightInd w:val="0"/>
        <w:ind w:left="360"/>
        <w:rPr>
          <w:sz w:val="20"/>
        </w:rPr>
      </w:pPr>
    </w:p>
    <w:p w14:paraId="430262CB" w14:textId="77777777" w:rsidR="00C239CB" w:rsidRDefault="001657DB">
      <w:pPr>
        <w:numPr>
          <w:ilvl w:val="0"/>
          <w:numId w:val="20"/>
        </w:numPr>
        <w:autoSpaceDE w:val="0"/>
        <w:autoSpaceDN w:val="0"/>
        <w:adjustRightInd w:val="0"/>
        <w:rPr>
          <w:sz w:val="20"/>
        </w:rPr>
      </w:pPr>
      <w:r>
        <w:rPr>
          <w:sz w:val="20"/>
        </w:rPr>
        <w:t xml:space="preserve">Insbesondere verpflichtet sich der Bieter, </w:t>
      </w:r>
    </w:p>
    <w:p w14:paraId="430262CC" w14:textId="77777777" w:rsidR="00C239CB" w:rsidRDefault="00C239CB">
      <w:pPr>
        <w:autoSpaceDE w:val="0"/>
        <w:autoSpaceDN w:val="0"/>
        <w:adjustRightInd w:val="0"/>
        <w:rPr>
          <w:sz w:val="20"/>
        </w:rPr>
      </w:pPr>
    </w:p>
    <w:p w14:paraId="430262CD" w14:textId="652C11C9" w:rsidR="00C239CB" w:rsidRDefault="001657DB">
      <w:pPr>
        <w:numPr>
          <w:ilvl w:val="0"/>
          <w:numId w:val="19"/>
        </w:numPr>
        <w:autoSpaceDE w:val="0"/>
        <w:autoSpaceDN w:val="0"/>
        <w:adjustRightInd w:val="0"/>
        <w:rPr>
          <w:sz w:val="20"/>
        </w:rPr>
      </w:pPr>
      <w:r>
        <w:rPr>
          <w:sz w:val="20"/>
        </w:rPr>
        <w:t>ihm direkt, indirekt oder zufällig bekannt gewordene Informationen, Tatsachen und Vorgänge, sowie die daraus erzielten Ergebnisse und Erkenntnisse über den Auftraggeber</w:t>
      </w:r>
      <w:r w:rsidR="00D13A8B">
        <w:rPr>
          <w:sz w:val="20"/>
        </w:rPr>
        <w:t xml:space="preserve"> und/oder</w:t>
      </w:r>
      <w:r>
        <w:rPr>
          <w:sz w:val="20"/>
        </w:rPr>
        <w:t xml:space="preserve"> die ABSt, ausschließlich im Rahmen der Teilnahme an diesem Vergabeverfahren zu verwenden und weder für sich selbst zu </w:t>
      </w:r>
      <w:r>
        <w:rPr>
          <w:sz w:val="20"/>
        </w:rPr>
        <w:lastRenderedPageBreak/>
        <w:t>nutzen, zu verwerten, zu verwenden, zu vervielfältigen oder zugänglich zu machen, noch an Dritte weiterzugeben. Dritte in diesem Sinne sind auch andere Behörden des Freistaates Sachsen;</w:t>
      </w:r>
    </w:p>
    <w:p w14:paraId="480392F9" w14:textId="77777777" w:rsidR="00FE2D6D" w:rsidRDefault="00FE2D6D" w:rsidP="00FE2D6D">
      <w:pPr>
        <w:autoSpaceDE w:val="0"/>
        <w:autoSpaceDN w:val="0"/>
        <w:adjustRightInd w:val="0"/>
        <w:ind w:left="720"/>
        <w:rPr>
          <w:sz w:val="20"/>
        </w:rPr>
      </w:pPr>
    </w:p>
    <w:p w14:paraId="193BFE7C" w14:textId="5D9139C6" w:rsidR="00FE2D6D" w:rsidRDefault="00FE2D6D">
      <w:pPr>
        <w:numPr>
          <w:ilvl w:val="0"/>
          <w:numId w:val="19"/>
        </w:numPr>
        <w:autoSpaceDE w:val="0"/>
        <w:autoSpaceDN w:val="0"/>
        <w:adjustRightInd w:val="0"/>
        <w:rPr>
          <w:sz w:val="20"/>
        </w:rPr>
      </w:pPr>
      <w:r>
        <w:rPr>
          <w:sz w:val="20"/>
        </w:rPr>
        <w:t>die Grundsätze bei der Verarbeitung von personenbezogenen Daten gemäß Datenschutzgrundverordnung zu beachten und Regelungen für den Auftraggeber transparent zu machen. Seine von ihm eingesetzten Mitarbeiter sind nachweislich auf die Einhaltung der Vorgaben zu verpflichten;</w:t>
      </w:r>
    </w:p>
    <w:p w14:paraId="430262CE" w14:textId="77777777" w:rsidR="00C239CB" w:rsidRDefault="00C239CB">
      <w:pPr>
        <w:autoSpaceDE w:val="0"/>
        <w:autoSpaceDN w:val="0"/>
        <w:adjustRightInd w:val="0"/>
        <w:ind w:left="720"/>
        <w:rPr>
          <w:sz w:val="20"/>
        </w:rPr>
      </w:pPr>
    </w:p>
    <w:p w14:paraId="430262CF" w14:textId="77777777" w:rsidR="00C239CB" w:rsidRDefault="001657DB">
      <w:pPr>
        <w:numPr>
          <w:ilvl w:val="0"/>
          <w:numId w:val="19"/>
        </w:numPr>
        <w:autoSpaceDE w:val="0"/>
        <w:autoSpaceDN w:val="0"/>
        <w:adjustRightInd w:val="0"/>
        <w:rPr>
          <w:sz w:val="20"/>
        </w:rPr>
      </w:pPr>
      <w:r>
        <w:rPr>
          <w:sz w:val="20"/>
        </w:rPr>
        <w:t>nicht auf vertrauliche Informationen zuzugreifen und keine Kenntnis von vertraulichen Informationen zu nehmen, die für die Teilnahme an diesem Vergabeverfahren nicht notwendig sind, deren Zugang mit technischen Mitteln aber möglich wäre;</w:t>
      </w:r>
    </w:p>
    <w:p w14:paraId="430262D0" w14:textId="77777777" w:rsidR="00C239CB" w:rsidRDefault="00C239CB">
      <w:pPr>
        <w:autoSpaceDE w:val="0"/>
        <w:autoSpaceDN w:val="0"/>
        <w:adjustRightInd w:val="0"/>
        <w:ind w:left="720"/>
        <w:rPr>
          <w:sz w:val="20"/>
        </w:rPr>
      </w:pPr>
    </w:p>
    <w:p w14:paraId="430262D1" w14:textId="77777777" w:rsidR="00C239CB" w:rsidRDefault="001657DB">
      <w:pPr>
        <w:numPr>
          <w:ilvl w:val="0"/>
          <w:numId w:val="19"/>
        </w:numPr>
        <w:rPr>
          <w:sz w:val="20"/>
        </w:rPr>
      </w:pPr>
      <w:r>
        <w:rPr>
          <w:sz w:val="20"/>
        </w:rPr>
        <w:t>sicherzustellen, dass vertrauliche Informationen nur durch die von ihm eingesetzten Mitarbeiter (einschließlich seiner Erfüllungs- und Verrichtungsgehilfen) erlangt werden können, die diese Informationen aufgrund ihrer Tätigkeit zur Teilnahme an diesem Vergabeverfahren zwingend erhalten müssen;</w:t>
      </w:r>
    </w:p>
    <w:p w14:paraId="430262D2" w14:textId="77777777" w:rsidR="00C239CB" w:rsidRDefault="00C239CB">
      <w:pPr>
        <w:ind w:left="720"/>
        <w:rPr>
          <w:sz w:val="20"/>
        </w:rPr>
      </w:pPr>
    </w:p>
    <w:p w14:paraId="430262D3" w14:textId="30EB3145" w:rsidR="00C239CB" w:rsidRDefault="001657DB">
      <w:pPr>
        <w:numPr>
          <w:ilvl w:val="0"/>
          <w:numId w:val="19"/>
        </w:numPr>
        <w:rPr>
          <w:sz w:val="20"/>
        </w:rPr>
      </w:pPr>
      <w:r>
        <w:rPr>
          <w:sz w:val="20"/>
        </w:rPr>
        <w:t xml:space="preserve">durch geeignete Maßnahmen sicherzustellen, dass eine Weitergabe vertraulicher Informationen an </w:t>
      </w:r>
      <w:r w:rsidR="00FE2D6D">
        <w:rPr>
          <w:sz w:val="20"/>
        </w:rPr>
        <w:t>Personen über Ziffer 2.(2) lit.d</w:t>
      </w:r>
      <w:r>
        <w:rPr>
          <w:sz w:val="20"/>
        </w:rPr>
        <w:t xml:space="preserve"> dieser Vereinbarung hinaus ausgeschlossen ist;</w:t>
      </w:r>
    </w:p>
    <w:p w14:paraId="430262D4" w14:textId="77777777" w:rsidR="00C239CB" w:rsidRDefault="00C239CB">
      <w:pPr>
        <w:ind w:left="720"/>
        <w:rPr>
          <w:sz w:val="20"/>
        </w:rPr>
      </w:pPr>
    </w:p>
    <w:p w14:paraId="430262D5" w14:textId="3EE6CC7F" w:rsidR="00C239CB" w:rsidRDefault="001657DB">
      <w:pPr>
        <w:numPr>
          <w:ilvl w:val="0"/>
          <w:numId w:val="19"/>
        </w:numPr>
        <w:autoSpaceDE w:val="0"/>
        <w:autoSpaceDN w:val="0"/>
        <w:adjustRightInd w:val="0"/>
        <w:rPr>
          <w:sz w:val="20"/>
        </w:rPr>
      </w:pPr>
      <w:r>
        <w:rPr>
          <w:sz w:val="20"/>
        </w:rPr>
        <w:t>Genehmigungen, Einwilligungen oder Freigaben vor der Weitergabe vertraulicher Informationen schriftlich einzuholen, sofern nicht eine gesetzliche Pflicht zur Weitergabe besteht. In jedem Fall der Weitergabe ist dies dem Auftraggeber</w:t>
      </w:r>
      <w:r w:rsidR="00D13A8B">
        <w:rPr>
          <w:sz w:val="20"/>
        </w:rPr>
        <w:t xml:space="preserve"> und</w:t>
      </w:r>
      <w:r>
        <w:rPr>
          <w:sz w:val="20"/>
        </w:rPr>
        <w:t>/</w:t>
      </w:r>
      <w:r w:rsidR="00D13A8B">
        <w:rPr>
          <w:sz w:val="20"/>
        </w:rPr>
        <w:t>oder</w:t>
      </w:r>
      <w:r>
        <w:rPr>
          <w:sz w:val="20"/>
        </w:rPr>
        <w:t xml:space="preserve"> der ABSt unverzüglich schriftlich anzuzeigen.</w:t>
      </w:r>
    </w:p>
    <w:p w14:paraId="430262D6" w14:textId="77777777" w:rsidR="00C239CB" w:rsidRDefault="00C239CB">
      <w:pPr>
        <w:autoSpaceDE w:val="0"/>
        <w:autoSpaceDN w:val="0"/>
        <w:adjustRightInd w:val="0"/>
        <w:rPr>
          <w:sz w:val="20"/>
        </w:rPr>
      </w:pPr>
    </w:p>
    <w:p w14:paraId="430262D7" w14:textId="77777777" w:rsidR="00C239CB" w:rsidRDefault="001657DB">
      <w:pPr>
        <w:numPr>
          <w:ilvl w:val="0"/>
          <w:numId w:val="20"/>
        </w:numPr>
        <w:autoSpaceDE w:val="0"/>
        <w:autoSpaceDN w:val="0"/>
        <w:adjustRightInd w:val="0"/>
        <w:rPr>
          <w:sz w:val="20"/>
        </w:rPr>
      </w:pPr>
      <w:r>
        <w:rPr>
          <w:sz w:val="20"/>
        </w:rPr>
        <w:t xml:space="preserve">Der Bieter ist dafür verantwortlich, dass alle von ihm eingesetzten Mitarbeiter, einschließlich seiner Erfüllungs- und Verrichtungsgehilfen, die Bestimmungen dieser Vereinbarung kennen und einhalten. </w:t>
      </w:r>
    </w:p>
    <w:p w14:paraId="430262D8" w14:textId="77777777" w:rsidR="00C239CB" w:rsidRDefault="00C239CB">
      <w:pPr>
        <w:autoSpaceDE w:val="0"/>
        <w:autoSpaceDN w:val="0"/>
        <w:adjustRightInd w:val="0"/>
        <w:ind w:left="360"/>
        <w:rPr>
          <w:sz w:val="20"/>
        </w:rPr>
      </w:pPr>
    </w:p>
    <w:p w14:paraId="430262D9" w14:textId="2E349F8B" w:rsidR="00C239CB" w:rsidRDefault="001657DB">
      <w:pPr>
        <w:numPr>
          <w:ilvl w:val="0"/>
          <w:numId w:val="20"/>
        </w:numPr>
        <w:rPr>
          <w:sz w:val="20"/>
        </w:rPr>
      </w:pPr>
      <w:r>
        <w:rPr>
          <w:sz w:val="20"/>
        </w:rPr>
        <w:t>Der Bieter hat nach Beendigung dieses Vergabeverfahrens alle in seinem Besitz befindlichen vertraulichen Informationen und Daten, insbesondere die überlassenen Unterlagen, Software, CD-ROMs, Disketten und sonstigen Datenträger sowie online zur Verfügung gestellten Informationen und Daten innerhalb von 30 Tagen an den Auftraggeber</w:t>
      </w:r>
      <w:r w:rsidR="00D13A8B">
        <w:rPr>
          <w:sz w:val="20"/>
        </w:rPr>
        <w:t xml:space="preserve"> und</w:t>
      </w:r>
      <w:r>
        <w:rPr>
          <w:sz w:val="20"/>
        </w:rPr>
        <w:t>/</w:t>
      </w:r>
      <w:r w:rsidR="00D13A8B">
        <w:rPr>
          <w:sz w:val="20"/>
        </w:rPr>
        <w:t>oder</w:t>
      </w:r>
      <w:r>
        <w:rPr>
          <w:sz w:val="20"/>
        </w:rPr>
        <w:t xml:space="preserve"> die ABSt zurückzugeben oder auf Verlangen nachweislich zu löschen bzw. zu vernichten, soweit nicht eine gesetzliche Pflicht zur Aufbewahrung besteht.</w:t>
      </w:r>
    </w:p>
    <w:p w14:paraId="430262DA" w14:textId="77777777" w:rsidR="00C239CB" w:rsidRDefault="00C239CB">
      <w:pPr>
        <w:autoSpaceDE w:val="0"/>
        <w:autoSpaceDN w:val="0"/>
        <w:adjustRightInd w:val="0"/>
        <w:rPr>
          <w:szCs w:val="22"/>
        </w:rPr>
      </w:pPr>
    </w:p>
    <w:p w14:paraId="430262DB" w14:textId="77777777" w:rsidR="00C239CB" w:rsidRDefault="001657DB">
      <w:pPr>
        <w:numPr>
          <w:ilvl w:val="0"/>
          <w:numId w:val="18"/>
        </w:numPr>
        <w:autoSpaceDE w:val="0"/>
        <w:autoSpaceDN w:val="0"/>
        <w:adjustRightInd w:val="0"/>
        <w:rPr>
          <w:b/>
          <w:szCs w:val="22"/>
        </w:rPr>
      </w:pPr>
      <w:r>
        <w:rPr>
          <w:b/>
          <w:szCs w:val="22"/>
        </w:rPr>
        <w:t>Folgen der Kenntnis</w:t>
      </w:r>
    </w:p>
    <w:p w14:paraId="430262DC" w14:textId="77777777" w:rsidR="00C239CB" w:rsidRDefault="001657DB">
      <w:pPr>
        <w:autoSpaceDE w:val="0"/>
        <w:autoSpaceDN w:val="0"/>
        <w:adjustRightInd w:val="0"/>
        <w:rPr>
          <w:sz w:val="20"/>
        </w:rPr>
      </w:pPr>
      <w:r>
        <w:rPr>
          <w:szCs w:val="22"/>
        </w:rPr>
        <w:br/>
      </w:r>
      <w:r>
        <w:rPr>
          <w:sz w:val="20"/>
        </w:rPr>
        <w:t>Durch die Erlangung oder Offenbarung von Informationen wird dem Bieter weder ausdrücklich noch konkludent oder stillschweigend ein Recht an Marken, Patenten, Urheberrechten, Warenzeichen oder an geschäftsinternen Informationen oder sonstigem geistigem Eigentum eingeräumt.</w:t>
      </w:r>
    </w:p>
    <w:p w14:paraId="430262DD" w14:textId="77777777" w:rsidR="00C239CB" w:rsidRDefault="00C239CB">
      <w:pPr>
        <w:autoSpaceDE w:val="0"/>
        <w:autoSpaceDN w:val="0"/>
        <w:adjustRightInd w:val="0"/>
        <w:rPr>
          <w:szCs w:val="22"/>
        </w:rPr>
      </w:pPr>
    </w:p>
    <w:p w14:paraId="430262DE" w14:textId="77777777" w:rsidR="00C239CB" w:rsidRDefault="001657DB">
      <w:pPr>
        <w:numPr>
          <w:ilvl w:val="0"/>
          <w:numId w:val="18"/>
        </w:numPr>
        <w:autoSpaceDE w:val="0"/>
        <w:autoSpaceDN w:val="0"/>
        <w:adjustRightInd w:val="0"/>
        <w:rPr>
          <w:b/>
          <w:szCs w:val="22"/>
        </w:rPr>
      </w:pPr>
      <w:r>
        <w:rPr>
          <w:b/>
          <w:szCs w:val="22"/>
        </w:rPr>
        <w:t>Folgen der Rechtsverletzung</w:t>
      </w:r>
    </w:p>
    <w:p w14:paraId="430262DF" w14:textId="77777777" w:rsidR="00C239CB" w:rsidRDefault="00C239CB">
      <w:pPr>
        <w:rPr>
          <w:rFonts w:cs="Arial"/>
          <w:szCs w:val="22"/>
        </w:rPr>
      </w:pPr>
    </w:p>
    <w:p w14:paraId="430262E0" w14:textId="2FA0A29A" w:rsidR="00C239CB" w:rsidRDefault="001657DB">
      <w:pPr>
        <w:numPr>
          <w:ilvl w:val="0"/>
          <w:numId w:val="21"/>
        </w:numPr>
        <w:rPr>
          <w:rFonts w:cs="Arial"/>
          <w:sz w:val="20"/>
        </w:rPr>
      </w:pPr>
      <w:r>
        <w:rPr>
          <w:rFonts w:cs="Arial"/>
          <w:sz w:val="20"/>
        </w:rPr>
        <w:t xml:space="preserve">Die Verletzung von Betriebs- und Geschäftsgeheimnissen ist nach </w:t>
      </w:r>
      <w:r w:rsidR="00FE2D6D">
        <w:rPr>
          <w:rFonts w:cs="Arial"/>
          <w:sz w:val="20"/>
        </w:rPr>
        <w:t xml:space="preserve">§ 23 GeschGehG </w:t>
      </w:r>
      <w:r>
        <w:rPr>
          <w:rFonts w:cs="Arial"/>
          <w:sz w:val="20"/>
        </w:rPr>
        <w:t>strafbar und kann mit Freiheitsstrafe bis zu 5 Jahren geahndet werden.</w:t>
      </w:r>
    </w:p>
    <w:p w14:paraId="430262E1" w14:textId="77777777" w:rsidR="00C239CB" w:rsidRDefault="00C239CB">
      <w:pPr>
        <w:ind w:left="360"/>
        <w:rPr>
          <w:rFonts w:cs="Arial"/>
          <w:sz w:val="20"/>
        </w:rPr>
      </w:pPr>
    </w:p>
    <w:p w14:paraId="430262E2" w14:textId="77777777" w:rsidR="00C239CB" w:rsidRDefault="001657DB">
      <w:pPr>
        <w:numPr>
          <w:ilvl w:val="0"/>
          <w:numId w:val="21"/>
        </w:numPr>
        <w:rPr>
          <w:rFonts w:cs="Arial"/>
          <w:sz w:val="20"/>
        </w:rPr>
      </w:pPr>
      <w:r>
        <w:rPr>
          <w:rFonts w:cs="Arial"/>
          <w:sz w:val="20"/>
        </w:rPr>
        <w:t>Die Geltendmachung weiterer Schadensersatzansprüche bleibt vorbehalten.</w:t>
      </w:r>
    </w:p>
    <w:p w14:paraId="430262E3" w14:textId="77777777" w:rsidR="00C239CB" w:rsidRDefault="00C239CB">
      <w:pPr>
        <w:rPr>
          <w:rFonts w:cs="Arial"/>
          <w:sz w:val="20"/>
        </w:rPr>
      </w:pPr>
    </w:p>
    <w:p w14:paraId="430262E4" w14:textId="6E7226B8" w:rsidR="00C239CB" w:rsidRDefault="001657DB">
      <w:pPr>
        <w:numPr>
          <w:ilvl w:val="0"/>
          <w:numId w:val="21"/>
        </w:numPr>
        <w:rPr>
          <w:rFonts w:cs="Arial"/>
          <w:sz w:val="20"/>
        </w:rPr>
      </w:pPr>
      <w:r>
        <w:rPr>
          <w:rFonts w:cs="Arial"/>
          <w:sz w:val="20"/>
        </w:rPr>
        <w:t>Es wird wenigstens eine fahrlässige Verletzung durch den Bieter vermutet, wenn der Auftraggeber</w:t>
      </w:r>
      <w:r w:rsidR="00D13A8B">
        <w:rPr>
          <w:rFonts w:cs="Arial"/>
          <w:sz w:val="20"/>
        </w:rPr>
        <w:t xml:space="preserve"> und</w:t>
      </w:r>
      <w:r>
        <w:rPr>
          <w:rFonts w:cs="Arial"/>
          <w:sz w:val="20"/>
        </w:rPr>
        <w:t>/</w:t>
      </w:r>
      <w:r w:rsidR="00D13A8B">
        <w:rPr>
          <w:rFonts w:cs="Arial"/>
          <w:sz w:val="20"/>
        </w:rPr>
        <w:t>oder</w:t>
      </w:r>
      <w:r>
        <w:rPr>
          <w:rFonts w:cs="Arial"/>
          <w:sz w:val="20"/>
        </w:rPr>
        <w:t xml:space="preserve"> die </w:t>
      </w:r>
      <w:r>
        <w:rPr>
          <w:sz w:val="20"/>
        </w:rPr>
        <w:t>ABSt</w:t>
      </w:r>
      <w:r>
        <w:rPr>
          <w:rFonts w:cs="Arial"/>
          <w:sz w:val="20"/>
        </w:rPr>
        <w:t xml:space="preserve"> den Nachweis erbringen kann, dass der Auftragnehmer gegen die Bestimmungen dieser Vereinbarung verstoßen hat, z.B. vertrauliche Informationen aus dessen Zurech</w:t>
      </w:r>
      <w:r>
        <w:rPr>
          <w:rFonts w:cs="Arial"/>
          <w:sz w:val="20"/>
        </w:rPr>
        <w:softHyphen/>
        <w:t>nungsbereich an Dritte gelangt sind, verwertet oder vervielfältigt wurden. Der Bieter ist berechtigt, den Gegenbeweis zu führen.</w:t>
      </w:r>
    </w:p>
    <w:p w14:paraId="430262E5" w14:textId="77777777" w:rsidR="00C239CB" w:rsidRDefault="00C239CB">
      <w:pPr>
        <w:rPr>
          <w:rFonts w:cs="Arial"/>
          <w:sz w:val="20"/>
        </w:rPr>
      </w:pPr>
    </w:p>
    <w:p w14:paraId="430262E8" w14:textId="10C1BAC7" w:rsidR="00C239CB" w:rsidRDefault="001657DB" w:rsidP="002200C5">
      <w:pPr>
        <w:numPr>
          <w:ilvl w:val="0"/>
          <w:numId w:val="21"/>
        </w:numPr>
        <w:rPr>
          <w:rFonts w:cs="Arial"/>
          <w:sz w:val="20"/>
        </w:rPr>
      </w:pPr>
      <w:r>
        <w:rPr>
          <w:rFonts w:cs="Arial"/>
          <w:sz w:val="20"/>
        </w:rPr>
        <w:t>Der Bieter haftet für das Verhalten seiner Mitarbeite</w:t>
      </w:r>
      <w:r w:rsidR="002200C5">
        <w:rPr>
          <w:rFonts w:cs="Arial"/>
          <w:sz w:val="20"/>
        </w:rPr>
        <w:t>r, Erfüllungs- und Verrichtungs</w:t>
      </w:r>
      <w:r>
        <w:rPr>
          <w:rFonts w:cs="Arial"/>
          <w:sz w:val="20"/>
        </w:rPr>
        <w:t>gehilfen wie für ein eigenes Verschulden</w:t>
      </w:r>
      <w:r w:rsidR="002200C5">
        <w:rPr>
          <w:rFonts w:cs="Arial"/>
          <w:sz w:val="20"/>
        </w:rPr>
        <w:t xml:space="preserve">. Ein Entlastungsbeweis nach § 831 Abs. 1, Satz 2 BGB ist möglich. </w:t>
      </w:r>
    </w:p>
    <w:p w14:paraId="1274FB4A" w14:textId="77777777" w:rsidR="002200C5" w:rsidRDefault="002200C5" w:rsidP="002200C5">
      <w:pPr>
        <w:pStyle w:val="Listenabsatz"/>
        <w:rPr>
          <w:rFonts w:cs="Arial"/>
          <w:sz w:val="20"/>
        </w:rPr>
      </w:pPr>
    </w:p>
    <w:p w14:paraId="53C2C6BF" w14:textId="77777777" w:rsidR="002200C5" w:rsidRDefault="002200C5" w:rsidP="002200C5">
      <w:pPr>
        <w:ind w:left="360"/>
        <w:rPr>
          <w:rFonts w:cs="Arial"/>
          <w:sz w:val="20"/>
        </w:rPr>
      </w:pPr>
    </w:p>
    <w:p w14:paraId="430262E9" w14:textId="06CAE3A3" w:rsidR="00C239CB" w:rsidRDefault="001657DB">
      <w:pPr>
        <w:numPr>
          <w:ilvl w:val="0"/>
          <w:numId w:val="21"/>
        </w:numPr>
        <w:rPr>
          <w:rFonts w:cs="Arial"/>
          <w:sz w:val="20"/>
        </w:rPr>
      </w:pPr>
      <w:r>
        <w:rPr>
          <w:rFonts w:cs="Arial"/>
          <w:sz w:val="20"/>
        </w:rPr>
        <w:t>Sollte der Auftraggeber</w:t>
      </w:r>
      <w:r w:rsidR="00D13A8B">
        <w:rPr>
          <w:rFonts w:cs="Arial"/>
          <w:sz w:val="20"/>
        </w:rPr>
        <w:t xml:space="preserve"> und</w:t>
      </w:r>
      <w:r>
        <w:rPr>
          <w:rFonts w:cs="Arial"/>
          <w:sz w:val="20"/>
        </w:rPr>
        <w:t>/</w:t>
      </w:r>
      <w:r w:rsidR="00D13A8B">
        <w:rPr>
          <w:rFonts w:cs="Arial"/>
          <w:sz w:val="20"/>
        </w:rPr>
        <w:t>oder</w:t>
      </w:r>
      <w:r>
        <w:rPr>
          <w:rFonts w:cs="Arial"/>
          <w:sz w:val="20"/>
        </w:rPr>
        <w:t xml:space="preserve"> die </w:t>
      </w:r>
      <w:r>
        <w:rPr>
          <w:sz w:val="20"/>
        </w:rPr>
        <w:t>ABSt</w:t>
      </w:r>
      <w:r>
        <w:rPr>
          <w:rFonts w:cs="Arial"/>
          <w:sz w:val="20"/>
        </w:rPr>
        <w:t xml:space="preserve"> von Dritten wegen eines Verstoßes gegen eine mit diesen bestehende Geheimhaltungsvereinbarung in Anspruch genommen werden, so hat der Bieter den Auftraggeber</w:t>
      </w:r>
      <w:r w:rsidR="00D13A8B">
        <w:rPr>
          <w:rFonts w:cs="Arial"/>
          <w:sz w:val="20"/>
        </w:rPr>
        <w:t xml:space="preserve"> und</w:t>
      </w:r>
      <w:r>
        <w:rPr>
          <w:rFonts w:cs="Arial"/>
          <w:sz w:val="20"/>
        </w:rPr>
        <w:t>/</w:t>
      </w:r>
      <w:r w:rsidR="00D13A8B">
        <w:rPr>
          <w:rFonts w:cs="Arial"/>
          <w:sz w:val="20"/>
        </w:rPr>
        <w:t>oder</w:t>
      </w:r>
      <w:r>
        <w:rPr>
          <w:rFonts w:cs="Arial"/>
          <w:sz w:val="20"/>
        </w:rPr>
        <w:t xml:space="preserve"> die </w:t>
      </w:r>
      <w:r>
        <w:rPr>
          <w:sz w:val="20"/>
        </w:rPr>
        <w:t>ABSt</w:t>
      </w:r>
      <w:r>
        <w:rPr>
          <w:rFonts w:cs="Arial"/>
          <w:sz w:val="20"/>
        </w:rPr>
        <w:t xml:space="preserve"> von diesen Ansprüchen insoweit freizustellen, als der von dem Dritten geltend gemachte Anspruch auf einer Verletzung der Bestimmungen aus dieser Vereinbarung beruht.</w:t>
      </w:r>
    </w:p>
    <w:p w14:paraId="48BDEE9F" w14:textId="54F4E0BC" w:rsidR="00E0075F" w:rsidRDefault="00E0075F" w:rsidP="00E0075F">
      <w:pPr>
        <w:rPr>
          <w:rFonts w:cs="Arial"/>
          <w:sz w:val="20"/>
        </w:rPr>
      </w:pPr>
    </w:p>
    <w:p w14:paraId="430262EA" w14:textId="441EE3DC" w:rsidR="00C239CB" w:rsidRDefault="00C239CB">
      <w:pPr>
        <w:rPr>
          <w:rFonts w:cs="Arial"/>
          <w:szCs w:val="22"/>
        </w:rPr>
      </w:pPr>
    </w:p>
    <w:p w14:paraId="430262EB" w14:textId="77777777" w:rsidR="00C239CB" w:rsidRDefault="001657DB">
      <w:pPr>
        <w:numPr>
          <w:ilvl w:val="0"/>
          <w:numId w:val="18"/>
        </w:numPr>
        <w:autoSpaceDE w:val="0"/>
        <w:autoSpaceDN w:val="0"/>
        <w:adjustRightInd w:val="0"/>
        <w:rPr>
          <w:b/>
          <w:szCs w:val="22"/>
        </w:rPr>
      </w:pPr>
      <w:r>
        <w:rPr>
          <w:b/>
          <w:szCs w:val="22"/>
        </w:rPr>
        <w:lastRenderedPageBreak/>
        <w:t>Laufzeit</w:t>
      </w:r>
    </w:p>
    <w:p w14:paraId="430262EC" w14:textId="77777777" w:rsidR="00C239CB" w:rsidRDefault="00C239CB">
      <w:pPr>
        <w:rPr>
          <w:rFonts w:cs="Arial"/>
          <w:szCs w:val="22"/>
        </w:rPr>
      </w:pPr>
    </w:p>
    <w:p w14:paraId="430262ED" w14:textId="77777777" w:rsidR="00C239CB" w:rsidRDefault="001657DB">
      <w:pPr>
        <w:numPr>
          <w:ilvl w:val="0"/>
          <w:numId w:val="23"/>
        </w:numPr>
        <w:rPr>
          <w:spacing w:val="1"/>
          <w:sz w:val="20"/>
        </w:rPr>
      </w:pPr>
      <w:r>
        <w:rPr>
          <w:rFonts w:cs="Arial"/>
          <w:sz w:val="20"/>
        </w:rPr>
        <w:t>Diese Erklärung tritt ab Unterzeichnung in Kraft und bleibt auch nach Abschluss des Vergabeverfahrens unbefristet gültig.</w:t>
      </w:r>
      <w:r>
        <w:rPr>
          <w:spacing w:val="1"/>
          <w:sz w:val="20"/>
        </w:rPr>
        <w:t xml:space="preserve"> </w:t>
      </w:r>
    </w:p>
    <w:p w14:paraId="430262EE" w14:textId="77777777" w:rsidR="00C239CB" w:rsidRDefault="00C239CB">
      <w:pPr>
        <w:ind w:left="360"/>
        <w:rPr>
          <w:spacing w:val="1"/>
          <w:sz w:val="20"/>
        </w:rPr>
      </w:pPr>
    </w:p>
    <w:p w14:paraId="430262EF" w14:textId="77777777" w:rsidR="00C239CB" w:rsidRDefault="001657DB">
      <w:pPr>
        <w:numPr>
          <w:ilvl w:val="0"/>
          <w:numId w:val="23"/>
        </w:numPr>
        <w:rPr>
          <w:spacing w:val="1"/>
          <w:sz w:val="20"/>
        </w:rPr>
      </w:pPr>
      <w:r>
        <w:rPr>
          <w:spacing w:val="1"/>
          <w:sz w:val="20"/>
        </w:rPr>
        <w:t>Die Pflicht zur Vertraulichkeit endet mit dem öffentlichen Bekanntwerden der Informationen.</w:t>
      </w:r>
    </w:p>
    <w:p w14:paraId="430262F0" w14:textId="77777777" w:rsidR="00C239CB" w:rsidRDefault="00C239CB">
      <w:pPr>
        <w:rPr>
          <w:rFonts w:cs="Arial"/>
          <w:szCs w:val="22"/>
        </w:rPr>
      </w:pPr>
    </w:p>
    <w:p w14:paraId="430262F1" w14:textId="77777777" w:rsidR="00C239CB" w:rsidRDefault="001657DB">
      <w:pPr>
        <w:numPr>
          <w:ilvl w:val="0"/>
          <w:numId w:val="18"/>
        </w:numPr>
        <w:autoSpaceDE w:val="0"/>
        <w:autoSpaceDN w:val="0"/>
        <w:adjustRightInd w:val="0"/>
        <w:rPr>
          <w:b/>
          <w:szCs w:val="22"/>
        </w:rPr>
      </w:pPr>
      <w:r>
        <w:rPr>
          <w:b/>
          <w:szCs w:val="22"/>
        </w:rPr>
        <w:t>Allgemeine Regelungen</w:t>
      </w:r>
    </w:p>
    <w:p w14:paraId="430262F2" w14:textId="77777777" w:rsidR="00C239CB" w:rsidRDefault="00C239CB">
      <w:pPr>
        <w:rPr>
          <w:rFonts w:cs="Arial"/>
          <w:szCs w:val="22"/>
        </w:rPr>
      </w:pPr>
    </w:p>
    <w:p w14:paraId="430262F3" w14:textId="77777777" w:rsidR="00C239CB" w:rsidRDefault="001657DB">
      <w:pPr>
        <w:numPr>
          <w:ilvl w:val="0"/>
          <w:numId w:val="22"/>
        </w:numPr>
        <w:rPr>
          <w:rFonts w:cs="Arial"/>
          <w:sz w:val="20"/>
        </w:rPr>
      </w:pPr>
      <w:r>
        <w:rPr>
          <w:rFonts w:cs="Arial"/>
          <w:sz w:val="20"/>
        </w:rPr>
        <w:t>Sollten einzelne Bestimmungen dieser Vereinbarung gegen zwingende gesetzliche Vorschriften verstoßen oder aus sonstigem Grunde unwirksam sein oder werden, so bleiben die übrigen Bestimmungen gleichwohl gültig. In diesem Falle verpflichten sich die Parteien, eine der unwirksamen Regelung wirtschaftlich möglichst nahe kommende, recht</w:t>
      </w:r>
      <w:bookmarkStart w:id="0" w:name="_GoBack"/>
      <w:bookmarkEnd w:id="0"/>
      <w:r>
        <w:rPr>
          <w:rFonts w:cs="Arial"/>
          <w:sz w:val="20"/>
        </w:rPr>
        <w:t>swirksame Regelung zu treffen. Gleiches gilt sinngemäß für den Fall des Vorliegens einer Regelungslücke.</w:t>
      </w:r>
    </w:p>
    <w:p w14:paraId="430262F4" w14:textId="77777777" w:rsidR="00C239CB" w:rsidRDefault="00C239CB">
      <w:pPr>
        <w:ind w:left="360"/>
        <w:rPr>
          <w:rFonts w:cs="Arial"/>
          <w:sz w:val="20"/>
        </w:rPr>
      </w:pPr>
    </w:p>
    <w:p w14:paraId="430262F5" w14:textId="77777777" w:rsidR="00C239CB" w:rsidRDefault="001657DB">
      <w:pPr>
        <w:numPr>
          <w:ilvl w:val="0"/>
          <w:numId w:val="22"/>
        </w:numPr>
        <w:rPr>
          <w:rFonts w:cs="Arial"/>
          <w:sz w:val="20"/>
        </w:rPr>
      </w:pPr>
      <w:r>
        <w:rPr>
          <w:rFonts w:cs="Arial"/>
          <w:sz w:val="20"/>
        </w:rPr>
        <w:t>Änderungen oder Ergänzungen dieser Erklärung bedürfen zu ihrer Gültigkeit der Schriftform und Unterzeichnung durch beide Parteien. Gleiches gilt für die Aufhebung des Schriftformerfordernisses.</w:t>
      </w:r>
    </w:p>
    <w:p w14:paraId="430262F6" w14:textId="77777777" w:rsidR="00C239CB" w:rsidRDefault="00C239CB">
      <w:pPr>
        <w:rPr>
          <w:rFonts w:cs="Arial"/>
          <w:sz w:val="20"/>
        </w:rPr>
      </w:pPr>
    </w:p>
    <w:p w14:paraId="430262F7" w14:textId="77777777" w:rsidR="00C239CB" w:rsidRDefault="001657DB">
      <w:pPr>
        <w:numPr>
          <w:ilvl w:val="0"/>
          <w:numId w:val="22"/>
        </w:numPr>
        <w:rPr>
          <w:rFonts w:cs="Arial"/>
          <w:sz w:val="20"/>
        </w:rPr>
      </w:pPr>
      <w:r>
        <w:rPr>
          <w:rFonts w:cs="Arial"/>
          <w:sz w:val="20"/>
        </w:rPr>
        <w:t>Gerichtsstand für alle Streitigkeiten aus dieser Erklärung ist Dresden.</w:t>
      </w:r>
    </w:p>
    <w:p w14:paraId="430262F8" w14:textId="77777777" w:rsidR="00C239CB" w:rsidRDefault="00C239CB">
      <w:pPr>
        <w:rPr>
          <w:rFonts w:cs="Arial"/>
          <w:sz w:val="20"/>
        </w:rPr>
      </w:pPr>
    </w:p>
    <w:p w14:paraId="430262F9" w14:textId="77777777" w:rsidR="00C239CB" w:rsidRDefault="00C239CB">
      <w:pPr>
        <w:rPr>
          <w:spacing w:val="1"/>
          <w:sz w:val="20"/>
        </w:rPr>
      </w:pPr>
    </w:p>
    <w:p w14:paraId="430262FA" w14:textId="77777777" w:rsidR="00C239CB" w:rsidRDefault="00C239CB">
      <w:pPr>
        <w:rPr>
          <w:spacing w:val="1"/>
          <w:szCs w:val="22"/>
        </w:rPr>
      </w:pPr>
    </w:p>
    <w:p w14:paraId="430262FB" w14:textId="77777777" w:rsidR="00C239CB" w:rsidRDefault="00C239CB">
      <w:pPr>
        <w:rPr>
          <w:spacing w:val="1"/>
          <w:szCs w:val="22"/>
        </w:rPr>
      </w:pPr>
    </w:p>
    <w:p w14:paraId="430262FC" w14:textId="5CC75F8A" w:rsidR="00C239CB" w:rsidRDefault="0099078D">
      <w:pPr>
        <w:rPr>
          <w:spacing w:val="1"/>
          <w:szCs w:val="22"/>
        </w:rPr>
      </w:pPr>
      <w:r>
        <w:rPr>
          <w:spacing w:val="1"/>
          <w:szCs w:val="22"/>
        </w:rPr>
        <w:t>________________________________________________________________________________</w:t>
      </w:r>
    </w:p>
    <w:p w14:paraId="430262FD" w14:textId="4448BB2C" w:rsidR="00C239CB" w:rsidRDefault="00DD7481">
      <w:pPr>
        <w:rPr>
          <w:spacing w:val="1"/>
          <w:szCs w:val="22"/>
        </w:rPr>
      </w:pPr>
      <w:r>
        <w:rPr>
          <w:spacing w:val="1"/>
          <w:szCs w:val="22"/>
        </w:rPr>
        <w:t>Ort, Datum</w:t>
      </w:r>
      <w:r>
        <w:rPr>
          <w:spacing w:val="1"/>
          <w:szCs w:val="22"/>
        </w:rPr>
        <w:tab/>
      </w:r>
      <w:r>
        <w:rPr>
          <w:spacing w:val="1"/>
          <w:szCs w:val="22"/>
        </w:rPr>
        <w:tab/>
      </w:r>
      <w:r>
        <w:rPr>
          <w:spacing w:val="1"/>
          <w:szCs w:val="22"/>
        </w:rPr>
        <w:tab/>
      </w:r>
      <w:r>
        <w:rPr>
          <w:spacing w:val="1"/>
          <w:szCs w:val="22"/>
        </w:rPr>
        <w:tab/>
      </w:r>
      <w:r>
        <w:rPr>
          <w:spacing w:val="1"/>
          <w:szCs w:val="22"/>
        </w:rPr>
        <w:tab/>
      </w:r>
      <w:r w:rsidR="0099078D">
        <w:rPr>
          <w:spacing w:val="1"/>
          <w:szCs w:val="22"/>
        </w:rPr>
        <w:t>Vollständiger Name des Unternehmens</w:t>
      </w:r>
    </w:p>
    <w:p w14:paraId="430262FE" w14:textId="77777777" w:rsidR="00C239CB" w:rsidRDefault="00C239CB">
      <w:pPr>
        <w:rPr>
          <w:spacing w:val="1"/>
          <w:szCs w:val="22"/>
        </w:rPr>
      </w:pPr>
    </w:p>
    <w:p w14:paraId="4302630B" w14:textId="77777777" w:rsidR="00C239CB" w:rsidRDefault="00C239CB">
      <w:pPr>
        <w:spacing w:before="100" w:beforeAutospacing="1" w:after="100" w:afterAutospacing="1"/>
        <w:ind w:left="360" w:right="425"/>
        <w:rPr>
          <w:rFonts w:cs="Arial"/>
          <w:sz w:val="16"/>
          <w:szCs w:val="16"/>
        </w:rPr>
      </w:pPr>
    </w:p>
    <w:sectPr w:rsidR="00C239C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FE2FC4" w16cex:dateUtc="2023-11-09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14D27" w16cid:durableId="3CFE2F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26310" w14:textId="77777777" w:rsidR="00C239CB" w:rsidRDefault="001657DB">
      <w:r>
        <w:separator/>
      </w:r>
    </w:p>
  </w:endnote>
  <w:endnote w:type="continuationSeparator" w:id="0">
    <w:p w14:paraId="43026311" w14:textId="77777777" w:rsidR="00C239CB" w:rsidRDefault="0016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06C40" w14:textId="77777777" w:rsidR="00406049" w:rsidRDefault="00406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26313" w14:textId="68158B7D" w:rsidR="00C239CB" w:rsidRDefault="0099078D">
    <w:pPr>
      <w:pStyle w:val="Fuzeile"/>
      <w:jc w:val="left"/>
      <w:rPr>
        <w:sz w:val="20"/>
      </w:rPr>
    </w:pPr>
    <w:r>
      <w:rPr>
        <w:b/>
        <w:sz w:val="20"/>
      </w:rPr>
      <w:t>Anlage 12</w:t>
    </w:r>
    <w:r w:rsidR="001657DB">
      <w:rPr>
        <w:sz w:val="20"/>
      </w:rPr>
      <w:t xml:space="preserve">, </w:t>
    </w:r>
    <w:r>
      <w:rPr>
        <w:sz w:val="20"/>
      </w:rPr>
      <w:t>Ve</w:t>
    </w:r>
    <w:r w:rsidR="00BE6986">
      <w:rPr>
        <w:sz w:val="20"/>
      </w:rPr>
      <w:t>r</w:t>
    </w:r>
    <w:r>
      <w:rPr>
        <w:sz w:val="20"/>
      </w:rPr>
      <w:t>traulichkeitsvereinbarung Vergabeverfahren</w:t>
    </w:r>
    <w:r w:rsidR="001657DB">
      <w:rPr>
        <w:sz w:val="20"/>
      </w:rPr>
      <w:t xml:space="preserve"> </w:t>
    </w:r>
    <w:r>
      <w:rPr>
        <w:sz w:val="20"/>
      </w:rPr>
      <w:t xml:space="preserve">          E 5470/9-2-</w:t>
    </w:r>
    <w:r w:rsidR="00FB7316">
      <w:rPr>
        <w:sz w:val="20"/>
      </w:rPr>
      <w:t>586</w:t>
    </w:r>
    <w:r>
      <w:rPr>
        <w:sz w:val="20"/>
      </w:rPr>
      <w:t>/2</w:t>
    </w:r>
    <w:r w:rsidR="00FB7316">
      <w:rPr>
        <w:sz w:val="20"/>
      </w:rPr>
      <w:t>4</w:t>
    </w:r>
    <w:r>
      <w:rPr>
        <w:sz w:val="20"/>
      </w:rPr>
      <w:t xml:space="preserve"> </w:t>
    </w:r>
    <w:r w:rsidR="001657DB">
      <w:rPr>
        <w:sz w:val="20"/>
      </w:rPr>
      <w:t xml:space="preserve">          Seite </w:t>
    </w:r>
    <w:r w:rsidR="001657DB">
      <w:rPr>
        <w:bCs/>
        <w:sz w:val="20"/>
      </w:rPr>
      <w:fldChar w:fldCharType="begin"/>
    </w:r>
    <w:r w:rsidR="001657DB">
      <w:rPr>
        <w:bCs/>
        <w:sz w:val="20"/>
      </w:rPr>
      <w:instrText>PAGE</w:instrText>
    </w:r>
    <w:r w:rsidR="001657DB">
      <w:rPr>
        <w:bCs/>
        <w:sz w:val="20"/>
      </w:rPr>
      <w:fldChar w:fldCharType="separate"/>
    </w:r>
    <w:r w:rsidR="00406049">
      <w:rPr>
        <w:bCs/>
        <w:noProof/>
        <w:sz w:val="20"/>
      </w:rPr>
      <w:t>2</w:t>
    </w:r>
    <w:r w:rsidR="001657DB">
      <w:rPr>
        <w:bCs/>
        <w:sz w:val="20"/>
      </w:rPr>
      <w:fldChar w:fldCharType="end"/>
    </w:r>
    <w:r w:rsidR="001657DB">
      <w:rPr>
        <w:sz w:val="20"/>
      </w:rPr>
      <w:t xml:space="preserve"> von </w:t>
    </w:r>
    <w:r w:rsidR="001657DB">
      <w:rPr>
        <w:bCs/>
        <w:sz w:val="20"/>
      </w:rPr>
      <w:fldChar w:fldCharType="begin"/>
    </w:r>
    <w:r w:rsidR="001657DB">
      <w:rPr>
        <w:bCs/>
        <w:sz w:val="20"/>
      </w:rPr>
      <w:instrText>NUMPAGES</w:instrText>
    </w:r>
    <w:r w:rsidR="001657DB">
      <w:rPr>
        <w:bCs/>
        <w:sz w:val="20"/>
      </w:rPr>
      <w:fldChar w:fldCharType="separate"/>
    </w:r>
    <w:r w:rsidR="00406049">
      <w:rPr>
        <w:bCs/>
        <w:noProof/>
        <w:sz w:val="20"/>
      </w:rPr>
      <w:t>3</w:t>
    </w:r>
    <w:r w:rsidR="001657DB">
      <w:rPr>
        <w:bCs/>
        <w:sz w:val="20"/>
      </w:rPr>
      <w:fldChar w:fldCharType="end"/>
    </w:r>
  </w:p>
  <w:p w14:paraId="43026314" w14:textId="77777777" w:rsidR="00C239CB" w:rsidRDefault="00C239CB">
    <w:pPr>
      <w:pStyle w:val="Fuzeile"/>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54E6E" w14:textId="77777777" w:rsidR="00406049" w:rsidRDefault="00406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2630E" w14:textId="77777777" w:rsidR="00C239CB" w:rsidRDefault="001657DB">
      <w:r>
        <w:separator/>
      </w:r>
    </w:p>
  </w:footnote>
  <w:footnote w:type="continuationSeparator" w:id="0">
    <w:p w14:paraId="4302630F" w14:textId="77777777" w:rsidR="00C239CB" w:rsidRDefault="00165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177C7" w14:textId="77777777" w:rsidR="00406049" w:rsidRDefault="00406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26312" w14:textId="77777777" w:rsidR="00C239CB" w:rsidRDefault="001657DB">
    <w:pPr>
      <w:pStyle w:val="Kopfzeile"/>
      <w:tabs>
        <w:tab w:val="clear" w:pos="4536"/>
        <w:tab w:val="clear" w:pos="9072"/>
        <w:tab w:val="left" w:pos="9498"/>
      </w:tabs>
      <w:ind w:right="424"/>
      <w:jc w:val="right"/>
      <w:rPr>
        <w:rFonts w:ascii="Times New Roman" w:hAnsi="Times New Roman"/>
        <w:sz w:val="18"/>
        <w:szCs w:val="18"/>
      </w:rPr>
    </w:pPr>
    <w:r>
      <w:rPr>
        <w:noProof/>
      </w:rPr>
      <w:drawing>
        <wp:inline distT="0" distB="0" distL="0" distR="0" wp14:anchorId="43026315" wp14:editId="43026316">
          <wp:extent cx="2619375" cy="333375"/>
          <wp:effectExtent l="0" t="0" r="9525" b="9525"/>
          <wp:docPr id="1" name="Bild 18" descr="SMJus_073_O_GR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8" descr="SMJus_073_O_GR_1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9375" cy="3333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C88AE" w14:textId="77777777" w:rsidR="00406049" w:rsidRDefault="00406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4261B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A81D81"/>
    <w:multiLevelType w:val="hybridMultilevel"/>
    <w:tmpl w:val="6A967222"/>
    <w:lvl w:ilvl="0" w:tplc="E946CD3E">
      <w:start w:val="1"/>
      <w:numFmt w:val="lowerLetter"/>
      <w:pStyle w:val="ITSMNummierungUse-CaseStep"/>
      <w:lvlText w:val="(%1)"/>
      <w:lvlJc w:val="left"/>
      <w:pPr>
        <w:tabs>
          <w:tab w:val="num" w:pos="720"/>
        </w:tabs>
        <w:ind w:left="720" w:hanging="360"/>
      </w:pPr>
      <w:rPr>
        <w:rFonts w:cs="Times New Roman" w:hint="default"/>
      </w:rPr>
    </w:lvl>
    <w:lvl w:ilvl="1" w:tplc="52829F5A">
      <w:start w:val="1"/>
      <w:numFmt w:val="lowerLetter"/>
      <w:lvlText w:val="%2."/>
      <w:lvlJc w:val="left"/>
      <w:pPr>
        <w:tabs>
          <w:tab w:val="num" w:pos="1440"/>
        </w:tabs>
        <w:ind w:left="1440" w:hanging="360"/>
      </w:pPr>
      <w:rPr>
        <w:rFonts w:cs="Times New Roman"/>
      </w:rPr>
    </w:lvl>
    <w:lvl w:ilvl="2" w:tplc="CE4CF0C8">
      <w:start w:val="1"/>
      <w:numFmt w:val="lowerRoman"/>
      <w:pStyle w:val="berschrift3"/>
      <w:lvlText w:val="%3."/>
      <w:lvlJc w:val="right"/>
      <w:pPr>
        <w:tabs>
          <w:tab w:val="num" w:pos="2160"/>
        </w:tabs>
        <w:ind w:left="2160" w:hanging="180"/>
      </w:pPr>
      <w:rPr>
        <w:rFonts w:cs="Times New Roman"/>
      </w:rPr>
    </w:lvl>
    <w:lvl w:ilvl="3" w:tplc="C8F4DC76">
      <w:start w:val="1"/>
      <w:numFmt w:val="decimal"/>
      <w:lvlText w:val="%4."/>
      <w:lvlJc w:val="left"/>
      <w:pPr>
        <w:tabs>
          <w:tab w:val="num" w:pos="2880"/>
        </w:tabs>
        <w:ind w:left="2880" w:hanging="360"/>
      </w:pPr>
      <w:rPr>
        <w:rFonts w:cs="Times New Roman"/>
      </w:rPr>
    </w:lvl>
    <w:lvl w:ilvl="4" w:tplc="2C4E169A" w:tentative="1">
      <w:start w:val="1"/>
      <w:numFmt w:val="lowerLetter"/>
      <w:lvlText w:val="%5."/>
      <w:lvlJc w:val="left"/>
      <w:pPr>
        <w:tabs>
          <w:tab w:val="num" w:pos="3600"/>
        </w:tabs>
        <w:ind w:left="3600" w:hanging="360"/>
      </w:pPr>
      <w:rPr>
        <w:rFonts w:cs="Times New Roman"/>
      </w:rPr>
    </w:lvl>
    <w:lvl w:ilvl="5" w:tplc="6ADAA534" w:tentative="1">
      <w:start w:val="1"/>
      <w:numFmt w:val="lowerRoman"/>
      <w:lvlText w:val="%6."/>
      <w:lvlJc w:val="right"/>
      <w:pPr>
        <w:tabs>
          <w:tab w:val="num" w:pos="4320"/>
        </w:tabs>
        <w:ind w:left="4320" w:hanging="180"/>
      </w:pPr>
      <w:rPr>
        <w:rFonts w:cs="Times New Roman"/>
      </w:rPr>
    </w:lvl>
    <w:lvl w:ilvl="6" w:tplc="3A92616C" w:tentative="1">
      <w:start w:val="1"/>
      <w:numFmt w:val="decimal"/>
      <w:lvlText w:val="%7."/>
      <w:lvlJc w:val="left"/>
      <w:pPr>
        <w:tabs>
          <w:tab w:val="num" w:pos="5040"/>
        </w:tabs>
        <w:ind w:left="5040" w:hanging="360"/>
      </w:pPr>
      <w:rPr>
        <w:rFonts w:cs="Times New Roman"/>
      </w:rPr>
    </w:lvl>
    <w:lvl w:ilvl="7" w:tplc="D9F8983C" w:tentative="1">
      <w:start w:val="1"/>
      <w:numFmt w:val="lowerLetter"/>
      <w:lvlText w:val="%8."/>
      <w:lvlJc w:val="left"/>
      <w:pPr>
        <w:tabs>
          <w:tab w:val="num" w:pos="5760"/>
        </w:tabs>
        <w:ind w:left="5760" w:hanging="360"/>
      </w:pPr>
      <w:rPr>
        <w:rFonts w:cs="Times New Roman"/>
      </w:rPr>
    </w:lvl>
    <w:lvl w:ilvl="8" w:tplc="C7BE3BAC" w:tentative="1">
      <w:start w:val="1"/>
      <w:numFmt w:val="lowerRoman"/>
      <w:lvlText w:val="%9."/>
      <w:lvlJc w:val="right"/>
      <w:pPr>
        <w:tabs>
          <w:tab w:val="num" w:pos="6480"/>
        </w:tabs>
        <w:ind w:left="6480" w:hanging="180"/>
      </w:pPr>
      <w:rPr>
        <w:rFonts w:cs="Times New Roman"/>
      </w:rPr>
    </w:lvl>
  </w:abstractNum>
  <w:abstractNum w:abstractNumId="2" w15:restartNumberingAfterBreak="0">
    <w:nsid w:val="0C4609E6"/>
    <w:multiLevelType w:val="hybridMultilevel"/>
    <w:tmpl w:val="8B56C6A0"/>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44B31A3"/>
    <w:multiLevelType w:val="hybridMultilevel"/>
    <w:tmpl w:val="0C100F70"/>
    <w:lvl w:ilvl="0" w:tplc="0264F95E">
      <w:numFmt w:val="bullet"/>
      <w:lvlText w:val=""/>
      <w:lvlJc w:val="left"/>
      <w:pPr>
        <w:ind w:left="720" w:hanging="360"/>
      </w:pPr>
      <w:rPr>
        <w:rFonts w:ascii="Wingdings 2" w:eastAsia="Times New Roman" w:hAnsi="Wingdings 2"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F928A0"/>
    <w:multiLevelType w:val="hybridMultilevel"/>
    <w:tmpl w:val="7CC04EA4"/>
    <w:lvl w:ilvl="0" w:tplc="735401D4">
      <w:start w:val="4"/>
      <w:numFmt w:val="bullet"/>
      <w:lvlText w:val="-"/>
      <w:lvlJc w:val="left"/>
      <w:pPr>
        <w:tabs>
          <w:tab w:val="num" w:pos="1065"/>
        </w:tabs>
        <w:ind w:left="1065" w:hanging="70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364F4B"/>
    <w:multiLevelType w:val="hybridMultilevel"/>
    <w:tmpl w:val="65E2F722"/>
    <w:lvl w:ilvl="0" w:tplc="611CDF4C">
      <w:start w:val="2"/>
      <w:numFmt w:val="bullet"/>
      <w:lvlText w:val="-"/>
      <w:lvlJc w:val="left"/>
      <w:pPr>
        <w:tabs>
          <w:tab w:val="num" w:pos="1778"/>
        </w:tabs>
        <w:ind w:left="1778" w:hanging="360"/>
      </w:pPr>
      <w:rPr>
        <w:rFonts w:ascii="Times New Roman" w:hAnsi="Times New Roman"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E4E51F3"/>
    <w:multiLevelType w:val="hybridMultilevel"/>
    <w:tmpl w:val="D1E831B0"/>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BF54D3"/>
    <w:multiLevelType w:val="hybridMultilevel"/>
    <w:tmpl w:val="51B61712"/>
    <w:lvl w:ilvl="0" w:tplc="0042628E">
      <w:start w:val="1"/>
      <w:numFmt w:val="decimal"/>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A1E4093"/>
    <w:multiLevelType w:val="hybridMultilevel"/>
    <w:tmpl w:val="F3DE558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D4D7EEA"/>
    <w:multiLevelType w:val="hybridMultilevel"/>
    <w:tmpl w:val="3CA26A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FA4319A"/>
    <w:multiLevelType w:val="hybridMultilevel"/>
    <w:tmpl w:val="80245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7B5E67"/>
    <w:multiLevelType w:val="hybridMultilevel"/>
    <w:tmpl w:val="F132CD5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9F61C10"/>
    <w:multiLevelType w:val="multilevel"/>
    <w:tmpl w:val="42169F9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574"/>
        </w:tabs>
        <w:ind w:left="157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4AD33675"/>
    <w:multiLevelType w:val="hybridMultilevel"/>
    <w:tmpl w:val="25940B94"/>
    <w:lvl w:ilvl="0" w:tplc="F402A1FE">
      <w:numFmt w:val="bullet"/>
      <w:lvlText w:val=""/>
      <w:lvlJc w:val="left"/>
      <w:pPr>
        <w:ind w:left="720" w:hanging="360"/>
      </w:pPr>
      <w:rPr>
        <w:rFonts w:ascii="Wingdings 2" w:eastAsia="Times New Roman" w:hAnsi="Wingdings 2"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FD1EF7"/>
    <w:multiLevelType w:val="hybridMultilevel"/>
    <w:tmpl w:val="E990E9DC"/>
    <w:lvl w:ilvl="0" w:tplc="04070001">
      <w:start w:val="1"/>
      <w:numFmt w:val="bullet"/>
      <w:pStyle w:val="berschrif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B86A42"/>
    <w:multiLevelType w:val="hybridMultilevel"/>
    <w:tmpl w:val="7992591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EE87E1A"/>
    <w:multiLevelType w:val="hybridMultilevel"/>
    <w:tmpl w:val="0E2E5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F85722"/>
    <w:multiLevelType w:val="hybridMultilevel"/>
    <w:tmpl w:val="27C893BA"/>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0443074"/>
    <w:multiLevelType w:val="hybridMultilevel"/>
    <w:tmpl w:val="5D32D58E"/>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71203699"/>
    <w:multiLevelType w:val="hybridMultilevel"/>
    <w:tmpl w:val="0164A3E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33C1199"/>
    <w:multiLevelType w:val="hybridMultilevel"/>
    <w:tmpl w:val="12FA52F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3F71A85"/>
    <w:multiLevelType w:val="hybridMultilevel"/>
    <w:tmpl w:val="18A01D00"/>
    <w:lvl w:ilvl="0" w:tplc="04070003">
      <w:start w:val="1"/>
      <w:numFmt w:val="bullet"/>
      <w:lvlText w:val="o"/>
      <w:lvlJc w:val="left"/>
      <w:pPr>
        <w:tabs>
          <w:tab w:val="num" w:pos="1429"/>
        </w:tabs>
        <w:ind w:left="1429" w:hanging="360"/>
      </w:pPr>
      <w:rPr>
        <w:rFonts w:ascii="Courier New" w:hAnsi="Courier New" w:cs="Courier New"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7E914B83"/>
    <w:multiLevelType w:val="hybridMultilevel"/>
    <w:tmpl w:val="6BD69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
  </w:num>
  <w:num w:numId="4">
    <w:abstractNumId w:val="14"/>
  </w:num>
  <w:num w:numId="5">
    <w:abstractNumId w:val="10"/>
  </w:num>
  <w:num w:numId="6">
    <w:abstractNumId w:val="8"/>
  </w:num>
  <w:num w:numId="7">
    <w:abstractNumId w:val="1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4"/>
  </w:num>
  <w:num w:numId="12">
    <w:abstractNumId w:val="5"/>
  </w:num>
  <w:num w:numId="13">
    <w:abstractNumId w:val="18"/>
  </w:num>
  <w:num w:numId="14">
    <w:abstractNumId w:val="9"/>
  </w:num>
  <w:num w:numId="15">
    <w:abstractNumId w:val="21"/>
  </w:num>
  <w:num w:numId="16">
    <w:abstractNumId w:val="13"/>
  </w:num>
  <w:num w:numId="17">
    <w:abstractNumId w:val="3"/>
  </w:num>
  <w:num w:numId="18">
    <w:abstractNumId w:val="7"/>
  </w:num>
  <w:num w:numId="19">
    <w:abstractNumId w:val="6"/>
  </w:num>
  <w:num w:numId="20">
    <w:abstractNumId w:val="20"/>
  </w:num>
  <w:num w:numId="21">
    <w:abstractNumId w:val="17"/>
  </w:num>
  <w:num w:numId="22">
    <w:abstractNumId w:val="11"/>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9CB"/>
    <w:rsid w:val="000203B8"/>
    <w:rsid w:val="001657DB"/>
    <w:rsid w:val="001C367D"/>
    <w:rsid w:val="002200C5"/>
    <w:rsid w:val="003B4E7D"/>
    <w:rsid w:val="00406049"/>
    <w:rsid w:val="00452C93"/>
    <w:rsid w:val="006F0BB4"/>
    <w:rsid w:val="0099078D"/>
    <w:rsid w:val="00BE6986"/>
    <w:rsid w:val="00C239CB"/>
    <w:rsid w:val="00C306F5"/>
    <w:rsid w:val="00D13A8B"/>
    <w:rsid w:val="00DD7481"/>
    <w:rsid w:val="00E0075F"/>
    <w:rsid w:val="00F069C6"/>
    <w:rsid w:val="00FB7316"/>
    <w:rsid w:val="00FE2D6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430262A2"/>
  <w15:docId w15:val="{2C8E0986-BFA7-463D-9A2A-22B7CE3D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jc w:val="both"/>
    </w:pPr>
    <w:rPr>
      <w:rFonts w:ascii="Arial" w:hAnsi="Arial"/>
      <w:sz w:val="22"/>
      <w:lang w:eastAsia="de-DE"/>
    </w:rPr>
  </w:style>
  <w:style w:type="paragraph" w:styleId="berschrift1">
    <w:name w:val="heading 1"/>
    <w:basedOn w:val="Standard"/>
    <w:next w:val="Standard"/>
    <w:link w:val="berschrift1Zchn"/>
    <w:autoRedefine/>
    <w:qFormat/>
    <w:pPr>
      <w:keepNext/>
      <w:numPr>
        <w:numId w:val="4"/>
      </w:numPr>
      <w:tabs>
        <w:tab w:val="num" w:pos="432"/>
      </w:tabs>
      <w:spacing w:before="240" w:after="60"/>
      <w:ind w:left="432" w:hanging="432"/>
      <w:outlineLvl w:val="0"/>
    </w:pPr>
    <w:rPr>
      <w:rFonts w:cs="Arial"/>
      <w:b/>
      <w:bCs/>
      <w:kern w:val="32"/>
      <w:sz w:val="28"/>
      <w:szCs w:val="28"/>
    </w:rPr>
  </w:style>
  <w:style w:type="paragraph" w:styleId="berschrift2">
    <w:name w:val="heading 2"/>
    <w:basedOn w:val="Standard"/>
    <w:next w:val="Standard"/>
    <w:link w:val="berschrift2Zchn"/>
    <w:autoRedefine/>
    <w:qFormat/>
    <w:pPr>
      <w:keepNext/>
      <w:tabs>
        <w:tab w:val="num" w:pos="360"/>
        <w:tab w:val="num" w:pos="550"/>
      </w:tabs>
      <w:spacing w:before="240" w:after="60"/>
      <w:ind w:left="860" w:hanging="860"/>
      <w:outlineLvl w:val="1"/>
    </w:pPr>
    <w:rPr>
      <w:rFonts w:cs="Arial"/>
      <w:b/>
      <w:bCs/>
      <w:iCs/>
      <w:sz w:val="24"/>
      <w:szCs w:val="24"/>
    </w:rPr>
  </w:style>
  <w:style w:type="paragraph" w:styleId="berschrift3">
    <w:name w:val="heading 3"/>
    <w:basedOn w:val="Standard"/>
    <w:next w:val="Standard"/>
    <w:link w:val="berschrift3Zchn"/>
    <w:autoRedefine/>
    <w:qFormat/>
    <w:pPr>
      <w:keepNext/>
      <w:numPr>
        <w:ilvl w:val="2"/>
        <w:numId w:val="3"/>
      </w:numPr>
      <w:tabs>
        <w:tab w:val="num" w:pos="720"/>
      </w:tabs>
      <w:spacing w:before="240" w:after="60"/>
      <w:ind w:left="720" w:hanging="720"/>
      <w:outlineLvl w:val="2"/>
    </w:pPr>
    <w:rPr>
      <w:rFonts w:ascii="Times New Roman" w:hAnsi="Times New Roman" w:cs="Arial"/>
      <w:b/>
      <w:bCs/>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customStyle="1" w:styleId="berschrift1Zchn">
    <w:name w:val="Überschrift 1 Zchn"/>
    <w:link w:val="berschrift1"/>
    <w:locked/>
    <w:rPr>
      <w:rFonts w:ascii="Arial" w:hAnsi="Arial" w:cs="Arial"/>
      <w:b/>
      <w:bCs/>
      <w:kern w:val="32"/>
      <w:sz w:val="28"/>
      <w:szCs w:val="28"/>
      <w:lang w:val="de-DE" w:eastAsia="de-DE" w:bidi="ar-SA"/>
    </w:rPr>
  </w:style>
  <w:style w:type="character" w:customStyle="1" w:styleId="berschrift2Zchn">
    <w:name w:val="Überschrift 2 Zchn"/>
    <w:link w:val="berschrift2"/>
    <w:locked/>
    <w:rPr>
      <w:rFonts w:ascii="Arial" w:hAnsi="Arial" w:cs="Arial"/>
      <w:b/>
      <w:bCs/>
      <w:iCs/>
      <w:sz w:val="24"/>
      <w:szCs w:val="24"/>
      <w:lang w:eastAsia="de-DE"/>
    </w:rPr>
  </w:style>
  <w:style w:type="character" w:customStyle="1" w:styleId="berschrift3Zchn">
    <w:name w:val="Überschrift 3 Zchn"/>
    <w:link w:val="berschrift3"/>
    <w:semiHidden/>
    <w:locked/>
    <w:rPr>
      <w:rFonts w:cs="Arial"/>
      <w:b/>
      <w:bCs/>
      <w:sz w:val="28"/>
      <w:szCs w:val="26"/>
      <w:lang w:val="de-DE" w:eastAsia="de-DE" w:bidi="ar-SA"/>
    </w:rPr>
  </w:style>
  <w:style w:type="paragraph" w:styleId="Verzeichnis1">
    <w:name w:val="toc 1"/>
    <w:basedOn w:val="Standard"/>
    <w:next w:val="Standard"/>
    <w:autoRedefine/>
    <w:pPr>
      <w:spacing w:before="360"/>
      <w:jc w:val="left"/>
    </w:pPr>
    <w:rPr>
      <w:rFonts w:cs="Arial"/>
      <w:bCs/>
      <w:caps/>
      <w:szCs w:val="24"/>
    </w:rPr>
  </w:style>
  <w:style w:type="character" w:styleId="Hyperlink">
    <w:name w:val="Hyperlink"/>
    <w:rPr>
      <w:rFonts w:cs="Times New Roman"/>
      <w:color w:val="0000FF"/>
      <w:u w:val="single"/>
    </w:rPr>
  </w:style>
  <w:style w:type="paragraph" w:styleId="Verzeichnis2">
    <w:name w:val="toc 2"/>
    <w:basedOn w:val="Standard"/>
    <w:next w:val="Standard"/>
    <w:autoRedefine/>
    <w:pPr>
      <w:spacing w:before="240"/>
      <w:jc w:val="left"/>
    </w:pPr>
    <w:rPr>
      <w:bCs/>
      <w:sz w:val="20"/>
    </w:rPr>
  </w:style>
  <w:style w:type="paragraph" w:styleId="Verzeichnis3">
    <w:name w:val="toc 3"/>
    <w:basedOn w:val="Standard"/>
    <w:next w:val="Standard"/>
    <w:autoRedefine/>
    <w:pPr>
      <w:ind w:left="220"/>
      <w:jc w:val="left"/>
    </w:pPr>
    <w:rPr>
      <w:sz w:val="20"/>
    </w:rPr>
  </w:style>
  <w:style w:type="paragraph" w:customStyle="1" w:styleId="ITSMNummierungUse-CaseStep">
    <w:name w:val="ITSM Nummierung Use-Case Step"/>
    <w:basedOn w:val="Standard"/>
    <w:link w:val="ITSMNummierungUse-CaseStepZchn"/>
    <w:pPr>
      <w:numPr>
        <w:numId w:val="3"/>
      </w:numPr>
      <w:spacing w:after="200" w:line="276" w:lineRule="auto"/>
      <w:jc w:val="left"/>
    </w:pPr>
    <w:rPr>
      <w:sz w:val="20"/>
      <w:szCs w:val="24"/>
    </w:rPr>
  </w:style>
  <w:style w:type="character" w:customStyle="1" w:styleId="ITSMNummierungUse-CaseStepZchn">
    <w:name w:val="ITSM Nummierung Use-Case Step Zchn"/>
    <w:link w:val="ITSMNummierungUse-CaseStep"/>
    <w:locked/>
    <w:rPr>
      <w:rFonts w:ascii="Arial" w:hAnsi="Arial"/>
      <w:szCs w:val="24"/>
      <w:lang w:val="de-DE" w:eastAsia="de-DE" w:bidi="ar-SA"/>
    </w:rPr>
  </w:style>
  <w:style w:type="paragraph" w:customStyle="1" w:styleId="Listenabsatz1">
    <w:name w:val="Listenabsatz1"/>
    <w:basedOn w:val="Standard"/>
    <w:pPr>
      <w:ind w:left="708"/>
    </w:pPr>
  </w:style>
  <w:style w:type="paragraph" w:customStyle="1" w:styleId="Absatz">
    <w:name w:val="Absatz"/>
    <w:basedOn w:val="Standard"/>
    <w:pPr>
      <w:widowControl w:val="0"/>
      <w:spacing w:after="120"/>
    </w:pPr>
    <w:rPr>
      <w:rFonts w:ascii="Verdana" w:hAnsi="Verdana"/>
      <w:sz w:val="18"/>
      <w:lang w:val="de-AT"/>
    </w:rPr>
  </w:style>
  <w:style w:type="table" w:styleId="Tabellenraster">
    <w:name w:val="Table Grid"/>
    <w:basedOn w:val="NormaleTabell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Pr>
      <w:rFonts w:ascii="Arial" w:hAnsi="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paragraph" w:styleId="Listenabsatz">
    <w:name w:val="List Paragraph"/>
    <w:basedOn w:val="Standard"/>
    <w:uiPriority w:val="34"/>
    <w:qFormat/>
    <w:rsid w:val="002200C5"/>
    <w:pPr>
      <w:ind w:left="720"/>
      <w:contextualSpacing/>
    </w:pPr>
  </w:style>
  <w:style w:type="character" w:styleId="Kommentarzeichen">
    <w:name w:val="annotation reference"/>
    <w:basedOn w:val="Absatz-Standardschriftart"/>
    <w:semiHidden/>
    <w:unhideWhenUsed/>
    <w:rsid w:val="00D13A8B"/>
    <w:rPr>
      <w:sz w:val="16"/>
      <w:szCs w:val="16"/>
    </w:rPr>
  </w:style>
  <w:style w:type="paragraph" w:styleId="Kommentartext">
    <w:name w:val="annotation text"/>
    <w:basedOn w:val="Standard"/>
    <w:link w:val="KommentartextZchn"/>
    <w:unhideWhenUsed/>
    <w:rsid w:val="00D13A8B"/>
    <w:rPr>
      <w:sz w:val="20"/>
    </w:rPr>
  </w:style>
  <w:style w:type="character" w:customStyle="1" w:styleId="KommentartextZchn">
    <w:name w:val="Kommentartext Zchn"/>
    <w:basedOn w:val="Absatz-Standardschriftart"/>
    <w:link w:val="Kommentartext"/>
    <w:rsid w:val="00D13A8B"/>
    <w:rPr>
      <w:rFonts w:ascii="Arial" w:hAnsi="Arial"/>
      <w:lang w:eastAsia="de-DE"/>
    </w:rPr>
  </w:style>
  <w:style w:type="paragraph" w:styleId="Kommentarthema">
    <w:name w:val="annotation subject"/>
    <w:basedOn w:val="Kommentartext"/>
    <w:next w:val="Kommentartext"/>
    <w:link w:val="KommentarthemaZchn"/>
    <w:semiHidden/>
    <w:unhideWhenUsed/>
    <w:rsid w:val="00D13A8B"/>
    <w:rPr>
      <w:b/>
      <w:bCs/>
    </w:rPr>
  </w:style>
  <w:style w:type="character" w:customStyle="1" w:styleId="KommentarthemaZchn">
    <w:name w:val="Kommentarthema Zchn"/>
    <w:basedOn w:val="KommentartextZchn"/>
    <w:link w:val="Kommentarthema"/>
    <w:semiHidden/>
    <w:rsid w:val="00D13A8B"/>
    <w:rPr>
      <w:rFonts w:ascii="Arial" w:hAnsi="Arial"/>
      <w:b/>
      <w:bCs/>
      <w:lang w:eastAsia="de-DE"/>
    </w:rPr>
  </w:style>
  <w:style w:type="paragraph" w:styleId="berarbeitung">
    <w:name w:val="Revision"/>
    <w:hidden/>
    <w:uiPriority w:val="99"/>
    <w:semiHidden/>
    <w:rsid w:val="00D13A8B"/>
    <w:rPr>
      <w:rFonts w:ascii="Arial"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390398">
      <w:bodyDiv w:val="1"/>
      <w:marLeft w:val="0"/>
      <w:marRight w:val="0"/>
      <w:marTop w:val="0"/>
      <w:marBottom w:val="0"/>
      <w:divBdr>
        <w:top w:val="none" w:sz="0" w:space="0" w:color="auto"/>
        <w:left w:val="none" w:sz="0" w:space="0" w:color="auto"/>
        <w:bottom w:val="none" w:sz="0" w:space="0" w:color="auto"/>
        <w:right w:val="none" w:sz="0" w:space="0" w:color="auto"/>
      </w:divBdr>
    </w:div>
    <w:div w:id="168894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05141-4BE0-4733-9907-F6E409A5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5922</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Anlage 4 - Erklärung zur Bietergemeinschaft</vt:lpstr>
    </vt:vector>
  </TitlesOfParts>
  <Company>Staatsbetrieb Sächsische Informatik Dienste</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4 - Erklärung zur Bietergemeinschaft</dc:title>
  <dc:creator>Ina Fiks</dc:creator>
  <cp:lastModifiedBy>Wagner, Nico - Justiz Sachsen, LIT</cp:lastModifiedBy>
  <cp:revision>6</cp:revision>
  <cp:lastPrinted>2019-06-20T08:50:00Z</cp:lastPrinted>
  <dcterms:created xsi:type="dcterms:W3CDTF">2023-11-09T08:11:00Z</dcterms:created>
  <dcterms:modified xsi:type="dcterms:W3CDTF">2024-05-14T08:32:00Z</dcterms:modified>
</cp:coreProperties>
</file>